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1E550" w14:textId="0BE6EC7B" w:rsidR="00781F23" w:rsidRDefault="00781F23" w:rsidP="00781F23">
      <w:pPr>
        <w:spacing w:before="120" w:after="120"/>
        <w:jc w:val="center"/>
        <w:rPr>
          <w:rFonts w:ascii="Montserrat" w:eastAsia="Arial" w:hAnsi="Montserrat" w:cs="Arial"/>
          <w:b/>
          <w:bCs/>
          <w:color w:val="2E5FA3"/>
          <w:sz w:val="32"/>
          <w:szCs w:val="32"/>
        </w:rPr>
      </w:pPr>
      <w:r>
        <w:rPr>
          <w:rFonts w:ascii="Montserrat" w:eastAsia="Arial" w:hAnsi="Montserrat" w:cs="Arial"/>
          <w:b/>
          <w:bCs/>
          <w:noProof/>
          <w:color w:val="2E5FA3"/>
          <w:sz w:val="32"/>
          <w:szCs w:val="32"/>
        </w:rPr>
        <w:drawing>
          <wp:inline distT="0" distB="0" distL="0" distR="0" wp14:anchorId="4646CF65" wp14:editId="350AE9ED">
            <wp:extent cx="2705100" cy="958208"/>
            <wp:effectExtent l="0" t="0" r="0" b="0"/>
            <wp:docPr id="14683276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27658" name="Image 14683276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61562" cy="978208"/>
                    </a:xfrm>
                    <a:prstGeom prst="rect">
                      <a:avLst/>
                    </a:prstGeom>
                  </pic:spPr>
                </pic:pic>
              </a:graphicData>
            </a:graphic>
          </wp:inline>
        </w:drawing>
      </w:r>
    </w:p>
    <w:p w14:paraId="4FE8747C" w14:textId="77777777" w:rsidR="00781F23" w:rsidRDefault="00781F23" w:rsidP="00143B8F">
      <w:pPr>
        <w:spacing w:before="120" w:after="120"/>
        <w:jc w:val="center"/>
        <w:rPr>
          <w:rFonts w:ascii="Montserrat" w:eastAsia="Arial" w:hAnsi="Montserrat" w:cs="Arial"/>
          <w:b/>
          <w:bCs/>
          <w:color w:val="2E5FA3"/>
          <w:sz w:val="32"/>
          <w:szCs w:val="32"/>
        </w:rPr>
      </w:pPr>
    </w:p>
    <w:p w14:paraId="5209888D" w14:textId="6BD47063" w:rsidR="00B44727" w:rsidRPr="00454673" w:rsidRDefault="00B44727" w:rsidP="00143B8F">
      <w:pPr>
        <w:spacing w:before="120" w:after="120"/>
        <w:jc w:val="center"/>
        <w:rPr>
          <w:rFonts w:ascii="Montserrat" w:eastAsia="Arial" w:hAnsi="Montserrat" w:cs="Arial"/>
          <w:b/>
          <w:bCs/>
          <w:color w:val="2E5FA3"/>
          <w:sz w:val="32"/>
          <w:szCs w:val="32"/>
        </w:rPr>
      </w:pPr>
      <w:r w:rsidRPr="00454673">
        <w:rPr>
          <w:rFonts w:ascii="Montserrat" w:eastAsia="Arial" w:hAnsi="Montserrat" w:cs="Arial"/>
          <w:b/>
          <w:bCs/>
          <w:color w:val="2E5FA3"/>
          <w:sz w:val="32"/>
          <w:szCs w:val="32"/>
        </w:rPr>
        <w:t xml:space="preserve">Kit de communication à destination des adhérents </w:t>
      </w:r>
      <w:proofErr w:type="spellStart"/>
      <w:r w:rsidRPr="00454673">
        <w:rPr>
          <w:rFonts w:ascii="Montserrat" w:eastAsia="Arial" w:hAnsi="Montserrat" w:cs="Arial"/>
          <w:b/>
          <w:bCs/>
          <w:color w:val="2E5FA3"/>
          <w:sz w:val="32"/>
          <w:szCs w:val="32"/>
        </w:rPr>
        <w:t>Ecominéro</w:t>
      </w:r>
      <w:proofErr w:type="spellEnd"/>
      <w:r w:rsidRPr="00454673">
        <w:rPr>
          <w:rFonts w:ascii="Montserrat" w:eastAsia="Arial" w:hAnsi="Montserrat" w:cs="Arial"/>
          <w:b/>
          <w:bCs/>
          <w:color w:val="2E5FA3"/>
          <w:sz w:val="32"/>
          <w:szCs w:val="32"/>
        </w:rPr>
        <w:t xml:space="preserve"> dans le cadre de la hausse des écocontributions</w:t>
      </w:r>
    </w:p>
    <w:p w14:paraId="467A8AC6" w14:textId="35EE2E6A" w:rsidR="00D03C96" w:rsidRPr="00454673" w:rsidRDefault="00D03C96" w:rsidP="00143B8F">
      <w:pPr>
        <w:spacing w:before="120" w:after="120"/>
        <w:jc w:val="center"/>
        <w:rPr>
          <w:rFonts w:ascii="Montserrat" w:eastAsia="Arial" w:hAnsi="Montserrat" w:cs="Arial"/>
          <w:b/>
          <w:bCs/>
          <w:i/>
          <w:iCs/>
          <w:color w:val="2E5FA3"/>
          <w:sz w:val="22"/>
          <w:szCs w:val="22"/>
        </w:rPr>
      </w:pPr>
      <w:r w:rsidRPr="00454673">
        <w:rPr>
          <w:rFonts w:ascii="Montserrat" w:eastAsia="Arial" w:hAnsi="Montserrat" w:cs="Arial"/>
          <w:b/>
          <w:bCs/>
          <w:i/>
          <w:iCs/>
          <w:color w:val="2E5FA3"/>
          <w:sz w:val="22"/>
          <w:szCs w:val="22"/>
        </w:rPr>
        <w:t>Avril 2026</w:t>
      </w:r>
    </w:p>
    <w:p w14:paraId="0CA8D87C" w14:textId="77777777" w:rsidR="00D03C96" w:rsidRPr="00454673" w:rsidRDefault="00D03C96" w:rsidP="00143B8F">
      <w:pPr>
        <w:spacing w:before="120" w:after="120"/>
        <w:jc w:val="both"/>
        <w:rPr>
          <w:rFonts w:ascii="Montserrat" w:eastAsia="Arial" w:hAnsi="Montserrat" w:cs="Arial"/>
          <w:b/>
          <w:bCs/>
          <w:color w:val="2E5FA3"/>
          <w:sz w:val="32"/>
          <w:szCs w:val="32"/>
        </w:rPr>
      </w:pPr>
    </w:p>
    <w:p w14:paraId="796AC6F6" w14:textId="77777777" w:rsidR="00D03C96" w:rsidRPr="00454673" w:rsidRDefault="00D03C96" w:rsidP="00143B8F">
      <w:pPr>
        <w:pBdr>
          <w:top w:val="single" w:sz="4" w:space="1" w:color="auto"/>
          <w:left w:val="single" w:sz="4" w:space="4" w:color="auto"/>
          <w:bottom w:val="single" w:sz="4" w:space="1" w:color="auto"/>
          <w:right w:val="single" w:sz="4" w:space="4" w:color="auto"/>
        </w:pBdr>
        <w:spacing w:before="120" w:after="120"/>
        <w:jc w:val="both"/>
        <w:rPr>
          <w:rFonts w:ascii="Montserrat" w:eastAsia="Arial" w:hAnsi="Montserrat" w:cs="Arial"/>
          <w:b/>
          <w:bCs/>
          <w:color w:val="2E5FA3"/>
          <w:sz w:val="28"/>
          <w:szCs w:val="28"/>
        </w:rPr>
      </w:pPr>
      <w:r w:rsidRPr="00454673">
        <w:rPr>
          <w:rFonts w:ascii="Montserrat" w:eastAsia="Arial" w:hAnsi="Montserrat" w:cs="Arial"/>
          <w:b/>
          <w:bCs/>
          <w:color w:val="2E5FA3"/>
          <w:sz w:val="28"/>
          <w:szCs w:val="28"/>
        </w:rPr>
        <w:t>Contexte</w:t>
      </w:r>
    </w:p>
    <w:p w14:paraId="7E5EEC39" w14:textId="0C4357AA" w:rsidR="00D03C96" w:rsidRPr="00454673" w:rsidRDefault="00D03C96" w:rsidP="00143B8F">
      <w:pPr>
        <w:pBdr>
          <w:top w:val="single" w:sz="4" w:space="1" w:color="auto"/>
          <w:left w:val="single" w:sz="4" w:space="4" w:color="auto"/>
          <w:bottom w:val="single" w:sz="4" w:space="1" w:color="auto"/>
          <w:right w:val="single" w:sz="4" w:space="4" w:color="auto"/>
        </w:pBdr>
        <w:spacing w:before="120" w:after="120"/>
        <w:jc w:val="both"/>
        <w:rPr>
          <w:rFonts w:ascii="Montserrat" w:eastAsia="Arial" w:hAnsi="Montserrat" w:cs="Arial"/>
          <w:color w:val="262626" w:themeColor="text1" w:themeTint="D9"/>
          <w:sz w:val="22"/>
          <w:szCs w:val="22"/>
        </w:rPr>
      </w:pPr>
      <w:r w:rsidRPr="00454673">
        <w:rPr>
          <w:rFonts w:ascii="Montserrat" w:eastAsia="Arial" w:hAnsi="Montserrat" w:cs="Arial"/>
          <w:color w:val="262626" w:themeColor="text1" w:themeTint="D9"/>
          <w:sz w:val="22"/>
          <w:szCs w:val="22"/>
        </w:rPr>
        <w:t xml:space="preserve">Dans le cadre de la réunion du </w:t>
      </w:r>
      <w:r w:rsidR="00454673" w:rsidRPr="00454673">
        <w:rPr>
          <w:rFonts w:ascii="Montserrat" w:eastAsia="Arial" w:hAnsi="Montserrat" w:cs="Arial"/>
          <w:color w:val="262626" w:themeColor="text1" w:themeTint="D9"/>
          <w:sz w:val="22"/>
          <w:szCs w:val="22"/>
        </w:rPr>
        <w:t>Conseil d’administration</w:t>
      </w:r>
      <w:r w:rsidRPr="00454673">
        <w:rPr>
          <w:rFonts w:ascii="Montserrat" w:eastAsia="Arial" w:hAnsi="Montserrat" w:cs="Arial"/>
          <w:color w:val="262626" w:themeColor="text1" w:themeTint="D9"/>
          <w:sz w:val="22"/>
          <w:szCs w:val="22"/>
        </w:rPr>
        <w:t xml:space="preserve"> du 14 avril, les actionnaires ont demandé à </w:t>
      </w:r>
      <w:proofErr w:type="spellStart"/>
      <w:r w:rsidRPr="00454673">
        <w:rPr>
          <w:rFonts w:ascii="Montserrat" w:eastAsia="Arial" w:hAnsi="Montserrat" w:cs="Arial"/>
          <w:color w:val="262626" w:themeColor="text1" w:themeTint="D9"/>
          <w:sz w:val="22"/>
          <w:szCs w:val="22"/>
        </w:rPr>
        <w:t>Ecominéro</w:t>
      </w:r>
      <w:proofErr w:type="spellEnd"/>
      <w:r w:rsidRPr="00454673">
        <w:rPr>
          <w:rFonts w:ascii="Montserrat" w:eastAsia="Arial" w:hAnsi="Montserrat" w:cs="Arial"/>
          <w:color w:val="262626" w:themeColor="text1" w:themeTint="D9"/>
          <w:sz w:val="22"/>
          <w:szCs w:val="22"/>
        </w:rPr>
        <w:t xml:space="preserve"> de produire des </w:t>
      </w:r>
      <w:r w:rsidR="0050654C" w:rsidRPr="00454673">
        <w:rPr>
          <w:rFonts w:ascii="Montserrat" w:eastAsia="Arial" w:hAnsi="Montserrat" w:cs="Arial"/>
          <w:color w:val="262626" w:themeColor="text1" w:themeTint="D9"/>
          <w:sz w:val="22"/>
          <w:szCs w:val="22"/>
        </w:rPr>
        <w:t>éléments de langage</w:t>
      </w:r>
      <w:r w:rsidRPr="00454673">
        <w:rPr>
          <w:rFonts w:ascii="Montserrat" w:eastAsia="Arial" w:hAnsi="Montserrat" w:cs="Arial"/>
          <w:color w:val="262626" w:themeColor="text1" w:themeTint="D9"/>
          <w:sz w:val="22"/>
          <w:szCs w:val="22"/>
        </w:rPr>
        <w:t xml:space="preserve"> afin qu</w:t>
      </w:r>
      <w:r w:rsidR="0050654C" w:rsidRPr="00454673">
        <w:rPr>
          <w:rFonts w:ascii="Montserrat" w:eastAsia="Arial" w:hAnsi="Montserrat" w:cs="Arial"/>
          <w:color w:val="262626" w:themeColor="text1" w:themeTint="D9"/>
          <w:sz w:val="22"/>
          <w:szCs w:val="22"/>
        </w:rPr>
        <w:t>e les entreprises adhérentes</w:t>
      </w:r>
      <w:r w:rsidR="00454673" w:rsidRPr="00454673">
        <w:rPr>
          <w:rFonts w:ascii="Montserrat" w:eastAsia="Arial" w:hAnsi="Montserrat" w:cs="Arial"/>
          <w:color w:val="262626" w:themeColor="text1" w:themeTint="D9"/>
          <w:sz w:val="22"/>
          <w:szCs w:val="22"/>
        </w:rPr>
        <w:t xml:space="preserve"> </w:t>
      </w:r>
      <w:r w:rsidRPr="00454673">
        <w:rPr>
          <w:rFonts w:ascii="Montserrat" w:eastAsia="Arial" w:hAnsi="Montserrat" w:cs="Arial"/>
          <w:color w:val="262626" w:themeColor="text1" w:themeTint="D9"/>
          <w:sz w:val="22"/>
          <w:szCs w:val="22"/>
        </w:rPr>
        <w:t xml:space="preserve">puissent porter </w:t>
      </w:r>
      <w:r w:rsidR="00454673" w:rsidRPr="00454673">
        <w:rPr>
          <w:rFonts w:ascii="Montserrat" w:eastAsia="Arial" w:hAnsi="Montserrat" w:cs="Arial"/>
          <w:color w:val="262626" w:themeColor="text1" w:themeTint="D9"/>
          <w:sz w:val="22"/>
          <w:szCs w:val="22"/>
        </w:rPr>
        <w:t xml:space="preserve">et </w:t>
      </w:r>
      <w:r w:rsidRPr="00454673">
        <w:rPr>
          <w:rFonts w:ascii="Montserrat" w:eastAsia="Arial" w:hAnsi="Montserrat" w:cs="Arial"/>
          <w:color w:val="262626" w:themeColor="text1" w:themeTint="D9"/>
          <w:sz w:val="22"/>
          <w:szCs w:val="22"/>
        </w:rPr>
        <w:t xml:space="preserve">expliquer la hausse des tarifs </w:t>
      </w:r>
      <w:r w:rsidR="00454673" w:rsidRPr="00454673">
        <w:rPr>
          <w:rFonts w:ascii="Montserrat" w:eastAsia="Arial" w:hAnsi="Montserrat" w:cs="Arial"/>
          <w:color w:val="262626" w:themeColor="text1" w:themeTint="D9"/>
          <w:sz w:val="22"/>
          <w:szCs w:val="22"/>
        </w:rPr>
        <w:t xml:space="preserve">des produits et matériaux </w:t>
      </w:r>
      <w:r w:rsidRPr="00454673">
        <w:rPr>
          <w:rFonts w:ascii="Montserrat" w:eastAsia="Arial" w:hAnsi="Montserrat" w:cs="Arial"/>
          <w:color w:val="262626" w:themeColor="text1" w:themeTint="D9"/>
          <w:sz w:val="22"/>
          <w:szCs w:val="22"/>
        </w:rPr>
        <w:t xml:space="preserve">liée à la hausse des écocontributions. </w:t>
      </w:r>
    </w:p>
    <w:p w14:paraId="578BD450" w14:textId="77777777" w:rsidR="00D03C96" w:rsidRPr="00454673" w:rsidRDefault="00D03C96" w:rsidP="00143B8F">
      <w:pPr>
        <w:pBdr>
          <w:top w:val="single" w:sz="4" w:space="1" w:color="auto"/>
          <w:left w:val="single" w:sz="4" w:space="4" w:color="auto"/>
          <w:bottom w:val="single" w:sz="4" w:space="1" w:color="auto"/>
          <w:right w:val="single" w:sz="4" w:space="4" w:color="auto"/>
        </w:pBdr>
        <w:spacing w:before="120" w:after="120"/>
        <w:jc w:val="both"/>
        <w:rPr>
          <w:rFonts w:ascii="Montserrat" w:eastAsia="Arial" w:hAnsi="Montserrat" w:cs="Arial"/>
          <w:color w:val="262626" w:themeColor="text1" w:themeTint="D9"/>
          <w:sz w:val="22"/>
          <w:szCs w:val="22"/>
        </w:rPr>
      </w:pPr>
    </w:p>
    <w:p w14:paraId="326A7F64" w14:textId="1B52EE47" w:rsidR="00D03C96" w:rsidRPr="00454673" w:rsidRDefault="00D03C96" w:rsidP="00143B8F">
      <w:pPr>
        <w:pBdr>
          <w:top w:val="single" w:sz="4" w:space="1" w:color="auto"/>
          <w:left w:val="single" w:sz="4" w:space="4" w:color="auto"/>
          <w:bottom w:val="single" w:sz="4" w:space="1" w:color="auto"/>
          <w:right w:val="single" w:sz="4" w:space="4" w:color="auto"/>
        </w:pBdr>
        <w:spacing w:before="120" w:after="120"/>
        <w:jc w:val="both"/>
        <w:rPr>
          <w:rFonts w:ascii="Montserrat" w:eastAsia="Arial" w:hAnsi="Montserrat" w:cs="Arial"/>
          <w:color w:val="262626" w:themeColor="text1" w:themeTint="D9"/>
          <w:sz w:val="22"/>
          <w:szCs w:val="22"/>
        </w:rPr>
      </w:pPr>
      <w:r w:rsidRPr="00454673">
        <w:rPr>
          <w:rFonts w:ascii="Montserrat" w:eastAsia="Arial" w:hAnsi="Montserrat" w:cs="Arial"/>
          <w:color w:val="262626" w:themeColor="text1" w:themeTint="D9"/>
          <w:sz w:val="22"/>
          <w:szCs w:val="22"/>
        </w:rPr>
        <w:t xml:space="preserve">Pour y répondre, </w:t>
      </w:r>
      <w:proofErr w:type="spellStart"/>
      <w:r w:rsidRPr="00454673">
        <w:rPr>
          <w:rFonts w:ascii="Montserrat" w:eastAsia="Arial" w:hAnsi="Montserrat" w:cs="Arial"/>
          <w:color w:val="262626" w:themeColor="text1" w:themeTint="D9"/>
          <w:sz w:val="22"/>
          <w:szCs w:val="22"/>
        </w:rPr>
        <w:t>Ecominéro</w:t>
      </w:r>
      <w:proofErr w:type="spellEnd"/>
      <w:r w:rsidRPr="00454673">
        <w:rPr>
          <w:rFonts w:ascii="Montserrat" w:eastAsia="Arial" w:hAnsi="Montserrat" w:cs="Arial"/>
          <w:color w:val="262626" w:themeColor="text1" w:themeTint="D9"/>
          <w:sz w:val="22"/>
          <w:szCs w:val="22"/>
        </w:rPr>
        <w:t xml:space="preserve"> met à leur disposition 2 outils complémentaires :</w:t>
      </w:r>
    </w:p>
    <w:p w14:paraId="16BA10AB" w14:textId="23ABBAD4" w:rsidR="002E2682" w:rsidRPr="00454673" w:rsidRDefault="002E2682" w:rsidP="00143B8F">
      <w:pPr>
        <w:pBdr>
          <w:top w:val="single" w:sz="4" w:space="1" w:color="auto"/>
          <w:left w:val="single" w:sz="4" w:space="4" w:color="auto"/>
          <w:bottom w:val="single" w:sz="4" w:space="1" w:color="auto"/>
          <w:right w:val="single" w:sz="4" w:space="4" w:color="auto"/>
        </w:pBdr>
        <w:spacing w:before="120" w:after="120"/>
        <w:jc w:val="both"/>
        <w:rPr>
          <w:rFonts w:ascii="Montserrat" w:eastAsia="Arial" w:hAnsi="Montserrat" w:cs="Arial"/>
          <w:color w:val="262626" w:themeColor="text1" w:themeTint="D9"/>
          <w:sz w:val="22"/>
          <w:szCs w:val="22"/>
        </w:rPr>
      </w:pPr>
      <w:r w:rsidRPr="00454673">
        <w:rPr>
          <w:rFonts w:ascii="Montserrat" w:eastAsia="Arial" w:hAnsi="Montserrat" w:cs="Arial"/>
          <w:color w:val="262626" w:themeColor="text1" w:themeTint="D9"/>
          <w:sz w:val="22"/>
          <w:szCs w:val="22"/>
        </w:rPr>
        <w:t>Document 1</w:t>
      </w:r>
      <w:r w:rsidR="00B44727" w:rsidRPr="00454673">
        <w:rPr>
          <w:rFonts w:ascii="Montserrat" w:eastAsia="Arial" w:hAnsi="Montserrat" w:cs="Arial"/>
          <w:color w:val="262626" w:themeColor="text1" w:themeTint="D9"/>
          <w:sz w:val="22"/>
          <w:szCs w:val="22"/>
        </w:rPr>
        <w:t xml:space="preserve"> : </w:t>
      </w:r>
      <w:r w:rsidR="00D03C96" w:rsidRPr="00454673">
        <w:rPr>
          <w:rFonts w:ascii="Montserrat" w:eastAsia="Arial" w:hAnsi="Montserrat" w:cs="Arial"/>
          <w:color w:val="262626" w:themeColor="text1" w:themeTint="D9"/>
          <w:sz w:val="22"/>
          <w:szCs w:val="22"/>
        </w:rPr>
        <w:t xml:space="preserve">un </w:t>
      </w:r>
      <w:r w:rsidR="00B44727" w:rsidRPr="00454673">
        <w:rPr>
          <w:rFonts w:ascii="Montserrat" w:eastAsia="Arial" w:hAnsi="Montserrat" w:cs="Arial"/>
          <w:color w:val="262626" w:themeColor="text1" w:themeTint="D9"/>
          <w:sz w:val="22"/>
          <w:szCs w:val="22"/>
        </w:rPr>
        <w:t>co</w:t>
      </w:r>
      <w:r w:rsidRPr="00454673">
        <w:rPr>
          <w:rFonts w:ascii="Montserrat" w:eastAsia="Arial" w:hAnsi="Montserrat" w:cs="Arial"/>
          <w:color w:val="262626" w:themeColor="text1" w:themeTint="D9"/>
          <w:sz w:val="22"/>
          <w:szCs w:val="22"/>
        </w:rPr>
        <w:t xml:space="preserve">urrier type à personnaliser </w:t>
      </w:r>
      <w:r w:rsidR="00B44727" w:rsidRPr="00454673">
        <w:rPr>
          <w:rFonts w:ascii="Montserrat" w:eastAsia="Arial" w:hAnsi="Montserrat" w:cs="Arial"/>
          <w:color w:val="262626" w:themeColor="text1" w:themeTint="D9"/>
          <w:sz w:val="22"/>
          <w:szCs w:val="22"/>
        </w:rPr>
        <w:t>par</w:t>
      </w:r>
      <w:r w:rsidRPr="00454673">
        <w:rPr>
          <w:rFonts w:ascii="Montserrat" w:eastAsia="Arial" w:hAnsi="Montserrat" w:cs="Arial"/>
          <w:color w:val="262626" w:themeColor="text1" w:themeTint="D9"/>
          <w:sz w:val="22"/>
          <w:szCs w:val="22"/>
        </w:rPr>
        <w:t xml:space="preserve"> l'entreprise adhérente </w:t>
      </w:r>
      <w:r w:rsidR="00D03C96" w:rsidRPr="00454673">
        <w:rPr>
          <w:rFonts w:ascii="Montserrat" w:eastAsia="Arial" w:hAnsi="Montserrat" w:cs="Arial"/>
          <w:color w:val="262626" w:themeColor="text1" w:themeTint="D9"/>
          <w:sz w:val="22"/>
          <w:szCs w:val="22"/>
        </w:rPr>
        <w:t>qui reprend factuellement les raisons de la hausse</w:t>
      </w:r>
      <w:r w:rsidR="00454673" w:rsidRPr="00454673">
        <w:rPr>
          <w:rFonts w:ascii="Montserrat" w:eastAsia="Arial" w:hAnsi="Montserrat" w:cs="Arial"/>
          <w:color w:val="262626" w:themeColor="text1" w:themeTint="D9"/>
          <w:sz w:val="22"/>
          <w:szCs w:val="22"/>
        </w:rPr>
        <w:t xml:space="preserve"> à destination de ses clients</w:t>
      </w:r>
    </w:p>
    <w:p w14:paraId="7B1E1CA0" w14:textId="35CC537D" w:rsidR="002E2682" w:rsidRPr="00454673" w:rsidRDefault="002E2682" w:rsidP="00143B8F">
      <w:pPr>
        <w:pBdr>
          <w:top w:val="single" w:sz="4" w:space="1" w:color="auto"/>
          <w:left w:val="single" w:sz="4" w:space="4" w:color="auto"/>
          <w:bottom w:val="single" w:sz="4" w:space="1" w:color="auto"/>
          <w:right w:val="single" w:sz="4" w:space="4" w:color="auto"/>
        </w:pBdr>
        <w:spacing w:before="120" w:after="120"/>
        <w:jc w:val="both"/>
        <w:rPr>
          <w:rFonts w:ascii="Montserrat" w:eastAsia="Arial" w:hAnsi="Montserrat" w:cs="Arial"/>
          <w:color w:val="262626" w:themeColor="text1" w:themeTint="D9"/>
          <w:sz w:val="22"/>
          <w:szCs w:val="22"/>
        </w:rPr>
      </w:pPr>
      <w:r w:rsidRPr="00454673">
        <w:rPr>
          <w:rFonts w:ascii="Montserrat" w:eastAsia="Arial" w:hAnsi="Montserrat" w:cs="Arial"/>
          <w:color w:val="262626" w:themeColor="text1" w:themeTint="D9"/>
          <w:sz w:val="22"/>
          <w:szCs w:val="22"/>
        </w:rPr>
        <w:t>Document 2</w:t>
      </w:r>
      <w:r w:rsidR="00B44727" w:rsidRPr="00454673">
        <w:rPr>
          <w:rFonts w:ascii="Montserrat" w:eastAsia="Arial" w:hAnsi="Montserrat" w:cs="Arial"/>
          <w:color w:val="262626" w:themeColor="text1" w:themeTint="D9"/>
          <w:sz w:val="22"/>
          <w:szCs w:val="22"/>
        </w:rPr>
        <w:t> :</w:t>
      </w:r>
      <w:r w:rsidRPr="00454673">
        <w:rPr>
          <w:rFonts w:ascii="Montserrat" w:eastAsia="Arial" w:hAnsi="Montserrat" w:cs="Arial"/>
          <w:color w:val="262626" w:themeColor="text1" w:themeTint="D9"/>
          <w:sz w:val="22"/>
          <w:szCs w:val="22"/>
        </w:rPr>
        <w:t xml:space="preserve"> </w:t>
      </w:r>
      <w:r w:rsidR="00D03C96" w:rsidRPr="00454673">
        <w:rPr>
          <w:rFonts w:ascii="Montserrat" w:eastAsia="Arial" w:hAnsi="Montserrat" w:cs="Arial"/>
          <w:color w:val="262626" w:themeColor="text1" w:themeTint="D9"/>
          <w:sz w:val="22"/>
          <w:szCs w:val="22"/>
        </w:rPr>
        <w:t xml:space="preserve">une </w:t>
      </w:r>
      <w:r w:rsidR="00B44727" w:rsidRPr="00454673">
        <w:rPr>
          <w:rFonts w:ascii="Montserrat" w:eastAsia="Arial" w:hAnsi="Montserrat" w:cs="Arial"/>
          <w:color w:val="262626" w:themeColor="text1" w:themeTint="D9"/>
          <w:sz w:val="22"/>
          <w:szCs w:val="22"/>
        </w:rPr>
        <w:t>n</w:t>
      </w:r>
      <w:r w:rsidRPr="00454673">
        <w:rPr>
          <w:rFonts w:ascii="Montserrat" w:eastAsia="Arial" w:hAnsi="Montserrat" w:cs="Arial"/>
          <w:color w:val="262626" w:themeColor="text1" w:themeTint="D9"/>
          <w:sz w:val="22"/>
          <w:szCs w:val="22"/>
        </w:rPr>
        <w:t xml:space="preserve">ote explicative </w:t>
      </w:r>
      <w:r w:rsidR="00B44727" w:rsidRPr="00454673">
        <w:rPr>
          <w:rFonts w:ascii="Montserrat" w:eastAsia="Arial" w:hAnsi="Montserrat" w:cs="Arial"/>
          <w:color w:val="262626" w:themeColor="text1" w:themeTint="D9"/>
          <w:sz w:val="22"/>
          <w:szCs w:val="22"/>
        </w:rPr>
        <w:t xml:space="preserve">qu’il est possible de joindre au courrier </w:t>
      </w:r>
      <w:r w:rsidR="00454673" w:rsidRPr="00454673">
        <w:rPr>
          <w:rFonts w:ascii="Montserrat" w:eastAsia="Arial" w:hAnsi="Montserrat" w:cs="Arial"/>
          <w:color w:val="262626" w:themeColor="text1" w:themeTint="D9"/>
          <w:sz w:val="22"/>
          <w:szCs w:val="22"/>
        </w:rPr>
        <w:t xml:space="preserve">et / </w:t>
      </w:r>
      <w:r w:rsidR="00B44727" w:rsidRPr="00454673">
        <w:rPr>
          <w:rFonts w:ascii="Montserrat" w:eastAsia="Arial" w:hAnsi="Montserrat" w:cs="Arial"/>
          <w:color w:val="262626" w:themeColor="text1" w:themeTint="D9"/>
          <w:sz w:val="22"/>
          <w:szCs w:val="22"/>
        </w:rPr>
        <w:t xml:space="preserve">ou à </w:t>
      </w:r>
      <w:r w:rsidR="00454673" w:rsidRPr="00454673">
        <w:rPr>
          <w:rFonts w:ascii="Montserrat" w:eastAsia="Arial" w:hAnsi="Montserrat" w:cs="Arial"/>
          <w:color w:val="262626" w:themeColor="text1" w:themeTint="D9"/>
          <w:sz w:val="22"/>
          <w:szCs w:val="22"/>
        </w:rPr>
        <w:t>adresser aux</w:t>
      </w:r>
      <w:r w:rsidR="00B44727" w:rsidRPr="00454673">
        <w:rPr>
          <w:rFonts w:ascii="Montserrat" w:eastAsia="Arial" w:hAnsi="Montserrat" w:cs="Arial"/>
          <w:color w:val="262626" w:themeColor="text1" w:themeTint="D9"/>
          <w:sz w:val="22"/>
          <w:szCs w:val="22"/>
        </w:rPr>
        <w:t xml:space="preserve"> commerciaux </w:t>
      </w:r>
      <w:r w:rsidR="00454673" w:rsidRPr="00454673">
        <w:rPr>
          <w:rFonts w:ascii="Montserrat" w:eastAsia="Arial" w:hAnsi="Montserrat" w:cs="Arial"/>
          <w:color w:val="262626" w:themeColor="text1" w:themeTint="D9"/>
          <w:sz w:val="22"/>
          <w:szCs w:val="22"/>
        </w:rPr>
        <w:t>afin qu’ils puissent répondre aux éventuelles questions des clients</w:t>
      </w:r>
    </w:p>
    <w:p w14:paraId="176DAB14" w14:textId="77777777" w:rsidR="00D03C96" w:rsidRPr="00454673" w:rsidRDefault="00D03C96" w:rsidP="00143B8F">
      <w:pPr>
        <w:spacing w:before="120" w:after="120"/>
        <w:jc w:val="both"/>
        <w:rPr>
          <w:rFonts w:ascii="Montserrat" w:eastAsia="Arial" w:hAnsi="Montserrat" w:cs="Arial"/>
          <w:b/>
          <w:bCs/>
          <w:color w:val="2E5FA3"/>
          <w:sz w:val="22"/>
          <w:szCs w:val="22"/>
        </w:rPr>
      </w:pPr>
    </w:p>
    <w:p w14:paraId="29EBAEB7" w14:textId="77777777" w:rsidR="00454673" w:rsidRPr="00454673" w:rsidRDefault="00454673" w:rsidP="00143B8F">
      <w:pPr>
        <w:spacing w:before="120" w:after="120"/>
        <w:jc w:val="both"/>
        <w:rPr>
          <w:rFonts w:ascii="Montserrat" w:eastAsia="Arial" w:hAnsi="Montserrat" w:cs="Arial"/>
          <w:b/>
          <w:bCs/>
          <w:color w:val="2E5FA3"/>
          <w:sz w:val="22"/>
          <w:szCs w:val="22"/>
        </w:rPr>
      </w:pPr>
    </w:p>
    <w:p w14:paraId="30957A41" w14:textId="3B7D1179" w:rsidR="002E2682" w:rsidRPr="00454673" w:rsidRDefault="00B44727" w:rsidP="00143B8F">
      <w:pPr>
        <w:spacing w:before="120" w:after="120"/>
        <w:jc w:val="both"/>
        <w:rPr>
          <w:rFonts w:ascii="Montserrat" w:eastAsia="Arial" w:hAnsi="Montserrat" w:cs="Arial"/>
          <w:b/>
          <w:bCs/>
          <w:color w:val="00B050"/>
          <w:sz w:val="28"/>
          <w:szCs w:val="28"/>
          <w:u w:val="single"/>
        </w:rPr>
      </w:pPr>
      <w:r w:rsidRPr="00454673">
        <w:rPr>
          <w:rFonts w:ascii="Montserrat" w:eastAsia="Arial" w:hAnsi="Montserrat" w:cs="Arial"/>
          <w:b/>
          <w:bCs/>
          <w:color w:val="00B050"/>
          <w:sz w:val="28"/>
          <w:szCs w:val="28"/>
          <w:u w:val="single"/>
        </w:rPr>
        <w:t>Document 1 : suggestion de courrier type à personnaliser</w:t>
      </w:r>
    </w:p>
    <w:p w14:paraId="1F47F51F" w14:textId="77777777" w:rsidR="00B44727" w:rsidRPr="00454673" w:rsidRDefault="00B44727" w:rsidP="00143B8F">
      <w:pPr>
        <w:spacing w:before="120" w:after="120"/>
        <w:jc w:val="both"/>
        <w:rPr>
          <w:rFonts w:ascii="Montserrat" w:eastAsia="Arial" w:hAnsi="Montserrat" w:cs="Arial"/>
          <w:b/>
          <w:bCs/>
          <w:color w:val="2E5FA3"/>
          <w:sz w:val="22"/>
          <w:szCs w:val="22"/>
        </w:rPr>
      </w:pPr>
    </w:p>
    <w:p w14:paraId="12170EE7" w14:textId="02FCA012" w:rsidR="009F26AC" w:rsidRPr="00454673" w:rsidRDefault="00000000" w:rsidP="00143B8F">
      <w:pPr>
        <w:spacing w:before="120" w:after="120"/>
        <w:jc w:val="both"/>
        <w:rPr>
          <w:rFonts w:ascii="Montserrat" w:hAnsi="Montserrat" w:cs="Arial"/>
        </w:rPr>
      </w:pPr>
      <w:r w:rsidRPr="00454673">
        <w:rPr>
          <w:rFonts w:ascii="Montserrat" w:eastAsia="Arial" w:hAnsi="Montserrat" w:cs="Arial"/>
          <w:b/>
          <w:bCs/>
          <w:color w:val="2E5FA3"/>
          <w:sz w:val="22"/>
          <w:szCs w:val="22"/>
        </w:rPr>
        <w:t>[En-tête de votre entreprise]</w:t>
      </w:r>
    </w:p>
    <w:p w14:paraId="1560E30E" w14:textId="35D8A596" w:rsidR="00B44727" w:rsidRPr="00454673" w:rsidRDefault="00000000" w:rsidP="00143B8F">
      <w:pPr>
        <w:spacing w:before="120" w:after="120"/>
        <w:jc w:val="both"/>
        <w:rPr>
          <w:rFonts w:ascii="Montserrat" w:hAnsi="Montserrat" w:cs="Arial"/>
        </w:rPr>
      </w:pPr>
      <w:r w:rsidRPr="00454673">
        <w:rPr>
          <w:rFonts w:ascii="Montserrat" w:eastAsia="Arial" w:hAnsi="Montserrat" w:cs="Arial"/>
          <w:color w:val="666666"/>
        </w:rPr>
        <w:t>[Nom</w:t>
      </w:r>
      <w:r w:rsidR="00B44727" w:rsidRPr="00454673">
        <w:rPr>
          <w:rFonts w:ascii="Montserrat" w:eastAsia="Arial" w:hAnsi="Montserrat" w:cs="Arial"/>
          <w:color w:val="666666"/>
        </w:rPr>
        <w:t>,</w:t>
      </w:r>
      <w:r w:rsidRPr="00454673">
        <w:rPr>
          <w:rFonts w:ascii="Montserrat" w:eastAsia="Arial" w:hAnsi="Montserrat" w:cs="Arial"/>
          <w:color w:val="666666"/>
        </w:rPr>
        <w:t xml:space="preserve"> Adresse</w:t>
      </w:r>
      <w:r w:rsidR="00B44727" w:rsidRPr="00454673">
        <w:rPr>
          <w:rFonts w:ascii="Montserrat" w:eastAsia="Arial" w:hAnsi="Montserrat" w:cs="Arial"/>
          <w:color w:val="666666"/>
        </w:rPr>
        <w:t>,</w:t>
      </w:r>
      <w:r w:rsidRPr="00454673">
        <w:rPr>
          <w:rFonts w:ascii="Montserrat" w:eastAsia="Arial" w:hAnsi="Montserrat" w:cs="Arial"/>
          <w:color w:val="666666"/>
        </w:rPr>
        <w:t xml:space="preserve"> Contact]</w:t>
      </w:r>
    </w:p>
    <w:p w14:paraId="39B8303D" w14:textId="1208FA57" w:rsidR="009F26AC" w:rsidRPr="00454673" w:rsidRDefault="00000000" w:rsidP="00D96A1F">
      <w:pPr>
        <w:spacing w:before="120" w:after="120"/>
        <w:jc w:val="right"/>
        <w:rPr>
          <w:rFonts w:ascii="Montserrat" w:hAnsi="Montserrat" w:cs="Arial"/>
        </w:rPr>
      </w:pPr>
      <w:r w:rsidRPr="00454673">
        <w:rPr>
          <w:rFonts w:ascii="Montserrat" w:eastAsia="Arial" w:hAnsi="Montserrat" w:cs="Arial"/>
          <w:color w:val="1A1A1A"/>
          <w:sz w:val="21"/>
          <w:szCs w:val="21"/>
        </w:rPr>
        <w:t>À l'attention de [Nom du client]</w:t>
      </w:r>
    </w:p>
    <w:p w14:paraId="6A1F6FDF" w14:textId="77777777" w:rsidR="009F26AC" w:rsidRPr="00454673" w:rsidRDefault="00000000" w:rsidP="00D96A1F">
      <w:pPr>
        <w:spacing w:before="120" w:after="120"/>
        <w:jc w:val="right"/>
        <w:rPr>
          <w:rFonts w:ascii="Montserrat" w:hAnsi="Montserrat" w:cs="Arial"/>
        </w:rPr>
      </w:pPr>
      <w:r w:rsidRPr="00454673">
        <w:rPr>
          <w:rFonts w:ascii="Montserrat" w:eastAsia="Arial" w:hAnsi="Montserrat" w:cs="Arial"/>
          <w:color w:val="1A1A1A"/>
          <w:sz w:val="21"/>
          <w:szCs w:val="21"/>
        </w:rPr>
        <w:t>[Société]</w:t>
      </w:r>
    </w:p>
    <w:p w14:paraId="147AB14A" w14:textId="5355305A" w:rsidR="00B44727" w:rsidRPr="00454673" w:rsidRDefault="00000000" w:rsidP="00D96A1F">
      <w:pPr>
        <w:spacing w:before="120" w:after="120"/>
        <w:jc w:val="right"/>
        <w:rPr>
          <w:rFonts w:ascii="Montserrat" w:hAnsi="Montserrat" w:cs="Arial"/>
        </w:rPr>
      </w:pPr>
      <w:r w:rsidRPr="00454673">
        <w:rPr>
          <w:rFonts w:ascii="Montserrat" w:eastAsia="Arial" w:hAnsi="Montserrat" w:cs="Arial"/>
          <w:color w:val="1A1A1A"/>
          <w:sz w:val="21"/>
          <w:szCs w:val="21"/>
        </w:rPr>
        <w:t>[Adresse]</w:t>
      </w:r>
    </w:p>
    <w:p w14:paraId="19404814" w14:textId="16C8F12A" w:rsidR="00B44727" w:rsidRPr="00454673" w:rsidRDefault="00000000" w:rsidP="00D96A1F">
      <w:pPr>
        <w:spacing w:before="120" w:after="120"/>
        <w:jc w:val="right"/>
        <w:rPr>
          <w:rFonts w:ascii="Montserrat" w:hAnsi="Montserrat" w:cs="Arial"/>
        </w:rPr>
      </w:pPr>
      <w:r w:rsidRPr="00454673">
        <w:rPr>
          <w:rFonts w:ascii="Montserrat" w:eastAsia="Arial" w:hAnsi="Montserrat" w:cs="Arial"/>
          <w:color w:val="1A1A1A"/>
          <w:sz w:val="21"/>
          <w:szCs w:val="21"/>
        </w:rPr>
        <w:t>[Lieu], le [Date]</w:t>
      </w:r>
    </w:p>
    <w:p w14:paraId="7AFB24EB" w14:textId="77777777" w:rsidR="00D96A1F" w:rsidRDefault="00D96A1F" w:rsidP="00143B8F">
      <w:pPr>
        <w:spacing w:before="120" w:after="120"/>
        <w:jc w:val="both"/>
        <w:rPr>
          <w:rFonts w:ascii="Montserrat" w:eastAsia="Arial" w:hAnsi="Montserrat" w:cs="Arial"/>
          <w:b/>
          <w:bCs/>
          <w:color w:val="1A1A1A"/>
          <w:sz w:val="22"/>
          <w:szCs w:val="22"/>
        </w:rPr>
      </w:pPr>
    </w:p>
    <w:p w14:paraId="48906A3B" w14:textId="76C19196" w:rsidR="00B44727" w:rsidRPr="00454673" w:rsidRDefault="00000000" w:rsidP="00143B8F">
      <w:pPr>
        <w:spacing w:before="120" w:after="120"/>
        <w:jc w:val="both"/>
        <w:rPr>
          <w:rFonts w:ascii="Montserrat" w:hAnsi="Montserrat" w:cs="Arial"/>
        </w:rPr>
      </w:pPr>
      <w:r w:rsidRPr="00454673">
        <w:rPr>
          <w:rFonts w:ascii="Montserrat" w:eastAsia="Arial" w:hAnsi="Montserrat" w:cs="Arial"/>
          <w:b/>
          <w:bCs/>
          <w:color w:val="1A1A1A"/>
          <w:sz w:val="22"/>
          <w:szCs w:val="22"/>
        </w:rPr>
        <w:t xml:space="preserve">Objet : </w:t>
      </w:r>
      <w:r w:rsidRPr="00454673">
        <w:rPr>
          <w:rFonts w:ascii="Montserrat" w:eastAsia="Arial" w:hAnsi="Montserrat" w:cs="Arial"/>
          <w:color w:val="1A1A1A"/>
          <w:sz w:val="22"/>
          <w:szCs w:val="22"/>
        </w:rPr>
        <w:t xml:space="preserve">Évolution des écocontributions REP PMCB </w:t>
      </w:r>
      <w:r w:rsidR="00B44727" w:rsidRPr="00454673">
        <w:rPr>
          <w:rFonts w:ascii="Montserrat" w:eastAsia="Arial" w:hAnsi="Montserrat" w:cs="Arial"/>
          <w:color w:val="1A1A1A"/>
          <w:sz w:val="22"/>
          <w:szCs w:val="22"/>
        </w:rPr>
        <w:t>c</w:t>
      </w:r>
      <w:r w:rsidRPr="00454673">
        <w:rPr>
          <w:rFonts w:ascii="Montserrat" w:eastAsia="Arial" w:hAnsi="Montserrat" w:cs="Arial"/>
          <w:color w:val="1A1A1A"/>
          <w:sz w:val="22"/>
          <w:szCs w:val="22"/>
        </w:rPr>
        <w:t>atégorie 1 à compter du 1er août 2026</w:t>
      </w:r>
    </w:p>
    <w:p w14:paraId="78FB937D" w14:textId="77777777" w:rsidR="00D96A1F" w:rsidRDefault="00D96A1F" w:rsidP="00143B8F">
      <w:pPr>
        <w:spacing w:before="120" w:after="120"/>
        <w:jc w:val="both"/>
        <w:rPr>
          <w:rFonts w:ascii="Montserrat" w:eastAsia="Arial" w:hAnsi="Montserrat" w:cs="Arial"/>
          <w:color w:val="1A1A1A"/>
          <w:sz w:val="22"/>
          <w:szCs w:val="22"/>
        </w:rPr>
      </w:pPr>
    </w:p>
    <w:p w14:paraId="073953AB" w14:textId="0FC44E46" w:rsidR="009F26AC" w:rsidRPr="00454673" w:rsidRDefault="00000000" w:rsidP="00143B8F">
      <w:pPr>
        <w:spacing w:before="120" w:after="120"/>
        <w:jc w:val="both"/>
        <w:rPr>
          <w:rFonts w:ascii="Montserrat" w:hAnsi="Montserrat" w:cs="Arial"/>
        </w:rPr>
      </w:pPr>
      <w:r w:rsidRPr="00454673">
        <w:rPr>
          <w:rFonts w:ascii="Montserrat" w:eastAsia="Arial" w:hAnsi="Montserrat" w:cs="Arial"/>
          <w:color w:val="1A1A1A"/>
          <w:sz w:val="22"/>
          <w:szCs w:val="22"/>
        </w:rPr>
        <w:t>Madame, Monsieur,</w:t>
      </w:r>
    </w:p>
    <w:p w14:paraId="3D4B8A1C" w14:textId="23FAC269" w:rsidR="009F26AC" w:rsidRPr="00454673" w:rsidRDefault="00000000" w:rsidP="00143B8F">
      <w:pPr>
        <w:spacing w:before="120" w:after="120"/>
        <w:jc w:val="both"/>
        <w:rPr>
          <w:rFonts w:ascii="Montserrat" w:hAnsi="Montserrat" w:cs="Arial"/>
        </w:rPr>
      </w:pPr>
      <w:r w:rsidRPr="00454673">
        <w:rPr>
          <w:rFonts w:ascii="Montserrat" w:eastAsia="Arial" w:hAnsi="Montserrat" w:cs="Arial"/>
          <w:color w:val="1A1A1A"/>
          <w:sz w:val="22"/>
          <w:szCs w:val="22"/>
        </w:rPr>
        <w:lastRenderedPageBreak/>
        <w:t xml:space="preserve">Nous vous informons d'une évolution du prix de nos produits </w:t>
      </w:r>
      <w:r w:rsidR="00827828" w:rsidRPr="00454673">
        <w:rPr>
          <w:rFonts w:ascii="Montserrat" w:eastAsia="Arial" w:hAnsi="Montserrat" w:cs="Arial"/>
          <w:color w:val="1A1A1A"/>
          <w:sz w:val="22"/>
          <w:szCs w:val="22"/>
        </w:rPr>
        <w:t xml:space="preserve">à destination </w:t>
      </w:r>
      <w:r w:rsidR="00F84C8C" w:rsidRPr="00454673">
        <w:rPr>
          <w:rFonts w:ascii="Montserrat" w:eastAsia="Arial" w:hAnsi="Montserrat" w:cs="Arial"/>
          <w:color w:val="1A1A1A"/>
          <w:sz w:val="22"/>
          <w:szCs w:val="22"/>
        </w:rPr>
        <w:t xml:space="preserve">du bâtiment </w:t>
      </w:r>
      <w:r w:rsidRPr="00454673">
        <w:rPr>
          <w:rFonts w:ascii="Montserrat" w:eastAsia="Arial" w:hAnsi="Montserrat" w:cs="Arial"/>
          <w:color w:val="1A1A1A"/>
          <w:sz w:val="22"/>
          <w:szCs w:val="22"/>
        </w:rPr>
        <w:t xml:space="preserve">liée à la hausse des écocontributions de la filière REP PMCB (Responsabilité Élargie du Producteur </w:t>
      </w:r>
      <w:r w:rsidR="00B44727" w:rsidRPr="00454673">
        <w:rPr>
          <w:rFonts w:ascii="Montserrat" w:eastAsia="Arial" w:hAnsi="Montserrat" w:cs="Arial"/>
          <w:color w:val="1A1A1A"/>
          <w:sz w:val="22"/>
          <w:szCs w:val="22"/>
        </w:rPr>
        <w:t xml:space="preserve">sur les </w:t>
      </w:r>
      <w:r w:rsidRPr="00454673">
        <w:rPr>
          <w:rFonts w:ascii="Montserrat" w:eastAsia="Arial" w:hAnsi="Montserrat" w:cs="Arial"/>
          <w:color w:val="1A1A1A"/>
          <w:sz w:val="22"/>
          <w:szCs w:val="22"/>
        </w:rPr>
        <w:t xml:space="preserve">Produits et Matériaux de Construction du Bâtiment), applicable à compter du </w:t>
      </w:r>
      <w:r w:rsidRPr="00454673">
        <w:rPr>
          <w:rFonts w:ascii="Montserrat" w:eastAsia="Arial" w:hAnsi="Montserrat" w:cs="Arial"/>
          <w:b/>
          <w:bCs/>
          <w:color w:val="1A1A1A"/>
          <w:sz w:val="22"/>
          <w:szCs w:val="22"/>
        </w:rPr>
        <w:t>1er août 2026.</w:t>
      </w:r>
    </w:p>
    <w:p w14:paraId="56D93898" w14:textId="11F1F50C" w:rsidR="00F84C8C" w:rsidRPr="00454673" w:rsidRDefault="00000000" w:rsidP="00143B8F">
      <w:pPr>
        <w:spacing w:before="120" w:after="120"/>
        <w:jc w:val="both"/>
        <w:rPr>
          <w:rFonts w:ascii="Montserrat" w:eastAsia="Arial" w:hAnsi="Montserrat" w:cs="Arial"/>
          <w:color w:val="1A1A1A"/>
          <w:sz w:val="22"/>
          <w:szCs w:val="22"/>
        </w:rPr>
      </w:pPr>
      <w:r w:rsidRPr="00454673">
        <w:rPr>
          <w:rFonts w:ascii="Montserrat" w:eastAsia="Arial" w:hAnsi="Montserrat" w:cs="Arial"/>
          <w:color w:val="1A1A1A"/>
          <w:sz w:val="22"/>
          <w:szCs w:val="22"/>
        </w:rPr>
        <w:t xml:space="preserve">Notre éco-organisme, </w:t>
      </w:r>
      <w:proofErr w:type="spellStart"/>
      <w:r w:rsidRPr="00454673">
        <w:rPr>
          <w:rFonts w:ascii="Montserrat" w:eastAsia="Arial" w:hAnsi="Montserrat" w:cs="Arial"/>
          <w:color w:val="1A1A1A"/>
          <w:sz w:val="22"/>
          <w:szCs w:val="22"/>
        </w:rPr>
        <w:t>Ecominéro</w:t>
      </w:r>
      <w:proofErr w:type="spellEnd"/>
      <w:r w:rsidRPr="00454673">
        <w:rPr>
          <w:rFonts w:ascii="Montserrat" w:eastAsia="Arial" w:hAnsi="Montserrat" w:cs="Arial"/>
          <w:color w:val="1A1A1A"/>
          <w:sz w:val="22"/>
          <w:szCs w:val="22"/>
        </w:rPr>
        <w:t>, a décidé lors de son conseil d'administration du 14 avril 2026 une hausse</w:t>
      </w:r>
      <w:r w:rsidR="00827828" w:rsidRPr="00454673">
        <w:rPr>
          <w:rFonts w:ascii="Montserrat" w:eastAsia="Arial" w:hAnsi="Montserrat" w:cs="Arial"/>
          <w:color w:val="1A1A1A"/>
          <w:sz w:val="22"/>
          <w:szCs w:val="22"/>
        </w:rPr>
        <w:t xml:space="preserve"> exceptionnelle</w:t>
      </w:r>
      <w:r w:rsidRPr="00454673">
        <w:rPr>
          <w:rFonts w:ascii="Montserrat" w:eastAsia="Arial" w:hAnsi="Montserrat" w:cs="Arial"/>
          <w:color w:val="1A1A1A"/>
          <w:sz w:val="22"/>
          <w:szCs w:val="22"/>
        </w:rPr>
        <w:t xml:space="preserve"> </w:t>
      </w:r>
      <w:r w:rsidR="00F56FE2" w:rsidRPr="00454673">
        <w:rPr>
          <w:rFonts w:ascii="Montserrat" w:eastAsia="Arial" w:hAnsi="Montserrat" w:cs="Arial"/>
          <w:color w:val="1A1A1A"/>
          <w:sz w:val="22"/>
          <w:szCs w:val="22"/>
        </w:rPr>
        <w:t xml:space="preserve">et temporaire </w:t>
      </w:r>
      <w:r w:rsidRPr="00454673">
        <w:rPr>
          <w:rFonts w:ascii="Montserrat" w:eastAsia="Arial" w:hAnsi="Montserrat" w:cs="Arial"/>
          <w:b/>
          <w:bCs/>
          <w:color w:val="1A1A1A"/>
          <w:sz w:val="22"/>
          <w:szCs w:val="22"/>
        </w:rPr>
        <w:t>des écocontributions de catégorie 1</w:t>
      </w:r>
      <w:r w:rsidRPr="00454673">
        <w:rPr>
          <w:rFonts w:ascii="Montserrat" w:eastAsia="Arial" w:hAnsi="Montserrat" w:cs="Arial"/>
          <w:color w:val="1A1A1A"/>
          <w:sz w:val="22"/>
          <w:szCs w:val="22"/>
        </w:rPr>
        <w:t xml:space="preserve"> (</w:t>
      </w:r>
      <w:r w:rsidR="00680634" w:rsidRPr="00454673">
        <w:rPr>
          <w:rFonts w:ascii="Montserrat" w:eastAsia="Arial" w:hAnsi="Montserrat" w:cs="Arial"/>
          <w:color w:val="1A1A1A"/>
          <w:sz w:val="22"/>
          <w:szCs w:val="22"/>
        </w:rPr>
        <w:t xml:space="preserve">produits et </w:t>
      </w:r>
      <w:r w:rsidRPr="00454673">
        <w:rPr>
          <w:rFonts w:ascii="Montserrat" w:eastAsia="Arial" w:hAnsi="Montserrat" w:cs="Arial"/>
          <w:color w:val="1A1A1A"/>
          <w:sz w:val="22"/>
          <w:szCs w:val="22"/>
        </w:rPr>
        <w:t>matériaux minéraux)</w:t>
      </w:r>
      <w:r w:rsidR="00827828" w:rsidRPr="00454673">
        <w:rPr>
          <w:rFonts w:ascii="Montserrat" w:eastAsia="Arial" w:hAnsi="Montserrat" w:cs="Arial"/>
          <w:color w:val="1A1A1A"/>
          <w:sz w:val="22"/>
          <w:szCs w:val="22"/>
        </w:rPr>
        <w:t xml:space="preserve"> sur 5 mois du 1</w:t>
      </w:r>
      <w:r w:rsidR="00827828" w:rsidRPr="00454673">
        <w:rPr>
          <w:rFonts w:ascii="Montserrat" w:eastAsia="Arial" w:hAnsi="Montserrat" w:cs="Arial"/>
          <w:color w:val="1A1A1A"/>
          <w:sz w:val="22"/>
          <w:szCs w:val="22"/>
          <w:vertAlign w:val="superscript"/>
        </w:rPr>
        <w:t>er</w:t>
      </w:r>
      <w:r w:rsidR="00827828" w:rsidRPr="00454673">
        <w:rPr>
          <w:rFonts w:ascii="Montserrat" w:eastAsia="Arial" w:hAnsi="Montserrat" w:cs="Arial"/>
          <w:color w:val="1A1A1A"/>
          <w:sz w:val="22"/>
          <w:szCs w:val="22"/>
        </w:rPr>
        <w:t xml:space="preserve"> aout au 31 décembre 2026</w:t>
      </w:r>
      <w:r w:rsidR="00F84C8C" w:rsidRPr="00454673">
        <w:rPr>
          <w:rFonts w:ascii="Montserrat" w:eastAsia="Arial" w:hAnsi="Montserrat" w:cs="Arial"/>
          <w:color w:val="1A1A1A"/>
          <w:sz w:val="22"/>
          <w:szCs w:val="22"/>
        </w:rPr>
        <w:t xml:space="preserve">. </w:t>
      </w:r>
    </w:p>
    <w:p w14:paraId="15FE167C" w14:textId="7455DDB0" w:rsidR="009F26AC" w:rsidRPr="00454673" w:rsidRDefault="00827828" w:rsidP="00143B8F">
      <w:pPr>
        <w:spacing w:before="120" w:after="120"/>
        <w:jc w:val="both"/>
        <w:rPr>
          <w:rFonts w:ascii="Montserrat" w:hAnsi="Montserrat" w:cs="Arial"/>
        </w:rPr>
      </w:pPr>
      <w:r w:rsidRPr="00454673">
        <w:rPr>
          <w:rFonts w:ascii="Montserrat" w:eastAsia="Arial" w:hAnsi="Montserrat" w:cs="Arial"/>
          <w:color w:val="1A1A1A"/>
          <w:sz w:val="22"/>
          <w:szCs w:val="22"/>
        </w:rPr>
        <w:t xml:space="preserve">Cette hausse représente une augmentation </w:t>
      </w:r>
      <w:r w:rsidRPr="00454673">
        <w:rPr>
          <w:rFonts w:ascii="Montserrat" w:eastAsia="Arial" w:hAnsi="Montserrat" w:cs="Arial"/>
          <w:color w:val="1A1A1A"/>
          <w:sz w:val="22"/>
          <w:szCs w:val="22"/>
          <w:highlight w:val="yellow"/>
        </w:rPr>
        <w:t xml:space="preserve">(à </w:t>
      </w:r>
      <w:r w:rsidR="00143B8F" w:rsidRPr="00454673">
        <w:rPr>
          <w:rFonts w:ascii="Montserrat" w:eastAsia="Arial" w:hAnsi="Montserrat" w:cs="Arial"/>
          <w:color w:val="1A1A1A"/>
          <w:sz w:val="22"/>
          <w:szCs w:val="22"/>
          <w:highlight w:val="yellow"/>
        </w:rPr>
        <w:t>personnaliser</w:t>
      </w:r>
      <w:r w:rsidRPr="00454673">
        <w:rPr>
          <w:rFonts w:ascii="Montserrat" w:eastAsia="Arial" w:hAnsi="Montserrat" w:cs="Arial"/>
          <w:color w:val="1A1A1A"/>
          <w:sz w:val="22"/>
          <w:szCs w:val="22"/>
          <w:highlight w:val="yellow"/>
        </w:rPr>
        <w:t xml:space="preserve"> en fonction du</w:t>
      </w:r>
      <w:r w:rsidR="00143B8F" w:rsidRPr="00454673">
        <w:rPr>
          <w:rFonts w:ascii="Montserrat" w:eastAsia="Arial" w:hAnsi="Montserrat" w:cs="Arial"/>
          <w:color w:val="1A1A1A"/>
          <w:sz w:val="22"/>
          <w:szCs w:val="22"/>
          <w:highlight w:val="yellow"/>
        </w:rPr>
        <w:t>/des</w:t>
      </w:r>
      <w:r w:rsidRPr="00454673">
        <w:rPr>
          <w:rFonts w:ascii="Montserrat" w:eastAsia="Arial" w:hAnsi="Montserrat" w:cs="Arial"/>
          <w:color w:val="1A1A1A"/>
          <w:sz w:val="22"/>
          <w:szCs w:val="22"/>
          <w:highlight w:val="yellow"/>
        </w:rPr>
        <w:t xml:space="preserve"> matériau</w:t>
      </w:r>
      <w:r w:rsidR="00143B8F" w:rsidRPr="00454673">
        <w:rPr>
          <w:rFonts w:ascii="Montserrat" w:eastAsia="Arial" w:hAnsi="Montserrat" w:cs="Arial"/>
          <w:color w:val="1A1A1A"/>
          <w:sz w:val="22"/>
          <w:szCs w:val="22"/>
          <w:highlight w:val="yellow"/>
        </w:rPr>
        <w:t>x</w:t>
      </w:r>
      <w:r w:rsidRPr="00454673">
        <w:rPr>
          <w:rFonts w:ascii="Montserrat" w:eastAsia="Arial" w:hAnsi="Montserrat" w:cs="Arial"/>
          <w:color w:val="1A1A1A"/>
          <w:sz w:val="22"/>
          <w:szCs w:val="22"/>
          <w:highlight w:val="yellow"/>
        </w:rPr>
        <w:t xml:space="preserve"> vendu</w:t>
      </w:r>
      <w:r w:rsidR="00143B8F" w:rsidRPr="00454673">
        <w:rPr>
          <w:rFonts w:ascii="Montserrat" w:eastAsia="Arial" w:hAnsi="Montserrat" w:cs="Arial"/>
          <w:color w:val="1A1A1A"/>
          <w:sz w:val="22"/>
          <w:szCs w:val="22"/>
          <w:highlight w:val="yellow"/>
        </w:rPr>
        <w:t>s</w:t>
      </w:r>
      <w:r w:rsidR="00F84C8C" w:rsidRPr="00454673">
        <w:rPr>
          <w:rFonts w:ascii="Montserrat" w:eastAsia="Arial" w:hAnsi="Montserrat" w:cs="Arial"/>
          <w:color w:val="1A1A1A"/>
          <w:sz w:val="22"/>
          <w:szCs w:val="22"/>
          <w:highlight w:val="yellow"/>
        </w:rPr>
        <w:t>,</w:t>
      </w:r>
      <w:r w:rsidR="00F84C8C" w:rsidRPr="00454673">
        <w:rPr>
          <w:rFonts w:ascii="Montserrat" w:eastAsia="Arial" w:hAnsi="Montserrat" w:cs="Arial"/>
          <w:color w:val="1A1A1A"/>
          <w:sz w:val="22"/>
          <w:szCs w:val="22"/>
        </w:rPr>
        <w:t xml:space="preserve"> </w:t>
      </w:r>
      <w:r w:rsidR="00F84C8C" w:rsidRPr="00454673">
        <w:rPr>
          <w:rFonts w:ascii="Montserrat" w:eastAsia="Arial" w:hAnsi="Montserrat" w:cs="Arial"/>
          <w:color w:val="1A1A1A"/>
          <w:sz w:val="22"/>
          <w:szCs w:val="22"/>
          <w:highlight w:val="yellow"/>
        </w:rPr>
        <w:t xml:space="preserve">par exemple </w:t>
      </w:r>
      <w:r w:rsidRPr="00454673">
        <w:rPr>
          <w:rFonts w:ascii="Montserrat" w:eastAsia="Arial" w:hAnsi="Montserrat" w:cs="Arial"/>
          <w:color w:val="1A1A1A"/>
          <w:sz w:val="22"/>
          <w:szCs w:val="22"/>
          <w:highlight w:val="yellow"/>
        </w:rPr>
        <w:t>de 18ct€/t pour le granulat, 1,34€/m3 pour le BPE, 4,56€/t pour le ciment</w:t>
      </w:r>
      <w:r w:rsidR="00F84C8C" w:rsidRPr="00454673">
        <w:rPr>
          <w:rFonts w:ascii="Montserrat" w:eastAsia="Arial" w:hAnsi="Montserrat" w:cs="Arial"/>
          <w:color w:val="1A1A1A"/>
          <w:sz w:val="22"/>
          <w:szCs w:val="22"/>
          <w:highlight w:val="yellow"/>
        </w:rPr>
        <w:t>)</w:t>
      </w:r>
      <w:r w:rsidR="00A81C6C" w:rsidRPr="00454673">
        <w:rPr>
          <w:rFonts w:ascii="Montserrat" w:eastAsia="Arial" w:hAnsi="Montserrat" w:cs="Arial"/>
          <w:color w:val="1A1A1A"/>
          <w:sz w:val="22"/>
          <w:szCs w:val="22"/>
        </w:rPr>
        <w:t xml:space="preserve"> qui restera stable jusqu’à la fin de l’exercice 2026.</w:t>
      </w:r>
    </w:p>
    <w:p w14:paraId="4FB1635F" w14:textId="32D27BA7" w:rsidR="009F26AC" w:rsidRPr="00454673" w:rsidRDefault="00000000" w:rsidP="00143B8F">
      <w:pPr>
        <w:spacing w:before="120" w:after="120"/>
        <w:jc w:val="both"/>
        <w:rPr>
          <w:rFonts w:ascii="Montserrat" w:hAnsi="Montserrat" w:cs="Arial"/>
        </w:rPr>
      </w:pPr>
      <w:r w:rsidRPr="00454673">
        <w:rPr>
          <w:rFonts w:ascii="Montserrat" w:eastAsia="Arial" w:hAnsi="Montserrat" w:cs="Arial"/>
          <w:color w:val="1A1A1A"/>
          <w:sz w:val="22"/>
          <w:szCs w:val="22"/>
        </w:rPr>
        <w:t xml:space="preserve">Cette décision </w:t>
      </w:r>
      <w:r w:rsidR="00680634" w:rsidRPr="00454673">
        <w:rPr>
          <w:rFonts w:ascii="Montserrat" w:eastAsia="Arial" w:hAnsi="Montserrat" w:cs="Arial"/>
          <w:color w:val="1A1A1A"/>
          <w:sz w:val="22"/>
          <w:szCs w:val="22"/>
        </w:rPr>
        <w:t>s’explique par</w:t>
      </w:r>
      <w:r w:rsidRPr="00454673">
        <w:rPr>
          <w:rFonts w:ascii="Montserrat" w:eastAsia="Arial" w:hAnsi="Montserrat" w:cs="Arial"/>
          <w:color w:val="1A1A1A"/>
          <w:sz w:val="22"/>
          <w:szCs w:val="22"/>
        </w:rPr>
        <w:t xml:space="preserve"> :</w:t>
      </w:r>
    </w:p>
    <w:p w14:paraId="41534D89" w14:textId="631C49BE" w:rsidR="00F64B0B" w:rsidRPr="00F64B0B" w:rsidRDefault="00F64B0B" w:rsidP="00143B8F">
      <w:pPr>
        <w:pStyle w:val="Paragraphedeliste"/>
        <w:numPr>
          <w:ilvl w:val="0"/>
          <w:numId w:val="2"/>
        </w:numPr>
        <w:spacing w:before="120" w:after="120"/>
        <w:jc w:val="both"/>
        <w:rPr>
          <w:rFonts w:ascii="Montserrat" w:hAnsi="Montserrat" w:cs="Arial"/>
        </w:rPr>
      </w:pPr>
      <w:r w:rsidRPr="00F64B0B">
        <w:rPr>
          <w:rFonts w:ascii="Montserrat" w:eastAsia="Arial" w:hAnsi="Montserrat" w:cs="Arial"/>
          <w:color w:val="1A1A1A"/>
          <w:sz w:val="22"/>
          <w:szCs w:val="22"/>
        </w:rPr>
        <w:t xml:space="preserve">La </w:t>
      </w:r>
      <w:proofErr w:type="spellStart"/>
      <w:r w:rsidRPr="00F64B0B">
        <w:rPr>
          <w:rFonts w:ascii="Montserrat" w:eastAsia="Arial" w:hAnsi="Montserrat" w:cs="Arial"/>
          <w:color w:val="1A1A1A"/>
          <w:sz w:val="22"/>
          <w:szCs w:val="22"/>
        </w:rPr>
        <w:t>sur-performance</w:t>
      </w:r>
      <w:proofErr w:type="spellEnd"/>
      <w:r w:rsidRPr="00F64B0B">
        <w:rPr>
          <w:rFonts w:ascii="Montserrat" w:eastAsia="Arial" w:hAnsi="Montserrat" w:cs="Arial"/>
          <w:color w:val="1A1A1A"/>
          <w:sz w:val="22"/>
          <w:szCs w:val="22"/>
        </w:rPr>
        <w:t xml:space="preserve"> d'</w:t>
      </w:r>
      <w:proofErr w:type="spellStart"/>
      <w:r w:rsidRPr="00F64B0B">
        <w:rPr>
          <w:rFonts w:ascii="Montserrat" w:eastAsia="Arial" w:hAnsi="Montserrat" w:cs="Arial"/>
          <w:color w:val="1A1A1A"/>
          <w:sz w:val="22"/>
          <w:szCs w:val="22"/>
        </w:rPr>
        <w:t>Ecominéro</w:t>
      </w:r>
      <w:proofErr w:type="spellEnd"/>
      <w:r w:rsidRPr="00F64B0B">
        <w:rPr>
          <w:rFonts w:ascii="Montserrat" w:eastAsia="Arial" w:hAnsi="Montserrat" w:cs="Arial"/>
          <w:color w:val="1A1A1A"/>
          <w:sz w:val="22"/>
          <w:szCs w:val="22"/>
        </w:rPr>
        <w:t xml:space="preserve"> en 2025 : +43 % de volumes de déchets collectés et recyclés par rapport à 2024, auxquels s'ajoute le développement de nouveaux canaux de collecte plus onéreux (reprise distributeurs). Cette dynamique a entraîné une hausse importante des coûts et un déséquilibre financier, dans un contexte où les écocontributions </w:t>
      </w:r>
      <w:r>
        <w:rPr>
          <w:rFonts w:ascii="Montserrat" w:eastAsia="Arial" w:hAnsi="Montserrat" w:cs="Arial"/>
          <w:color w:val="1A1A1A"/>
          <w:sz w:val="22"/>
          <w:szCs w:val="22"/>
        </w:rPr>
        <w:t>d’</w:t>
      </w:r>
      <w:proofErr w:type="spellStart"/>
      <w:r>
        <w:rPr>
          <w:rFonts w:ascii="Montserrat" w:eastAsia="Arial" w:hAnsi="Montserrat" w:cs="Arial"/>
          <w:color w:val="1A1A1A"/>
          <w:sz w:val="22"/>
          <w:szCs w:val="22"/>
        </w:rPr>
        <w:t>Ecominéro</w:t>
      </w:r>
      <w:proofErr w:type="spellEnd"/>
      <w:r>
        <w:rPr>
          <w:rFonts w:ascii="Montserrat" w:eastAsia="Arial" w:hAnsi="Montserrat" w:cs="Arial"/>
          <w:color w:val="1A1A1A"/>
          <w:sz w:val="22"/>
          <w:szCs w:val="22"/>
        </w:rPr>
        <w:t xml:space="preserve"> </w:t>
      </w:r>
      <w:r w:rsidRPr="00F64B0B">
        <w:rPr>
          <w:rFonts w:ascii="Montserrat" w:eastAsia="Arial" w:hAnsi="Montserrat" w:cs="Arial"/>
          <w:color w:val="1A1A1A"/>
          <w:sz w:val="22"/>
          <w:szCs w:val="22"/>
        </w:rPr>
        <w:t>n'ont pas évolué depuis le lancement de la REP en mai 2023.</w:t>
      </w:r>
    </w:p>
    <w:p w14:paraId="5CF519FD" w14:textId="059507A7" w:rsidR="009F26AC" w:rsidRPr="00454673" w:rsidRDefault="00000000" w:rsidP="00143B8F">
      <w:pPr>
        <w:pStyle w:val="Paragraphedeliste"/>
        <w:numPr>
          <w:ilvl w:val="0"/>
          <w:numId w:val="2"/>
        </w:numPr>
        <w:spacing w:before="120" w:after="120"/>
        <w:jc w:val="both"/>
        <w:rPr>
          <w:rFonts w:ascii="Montserrat" w:hAnsi="Montserrat" w:cs="Arial"/>
        </w:rPr>
      </w:pPr>
      <w:r w:rsidRPr="00454673">
        <w:rPr>
          <w:rFonts w:ascii="Montserrat" w:eastAsia="Arial" w:hAnsi="Montserrat" w:cs="Arial"/>
          <w:color w:val="1A1A1A"/>
          <w:sz w:val="22"/>
          <w:szCs w:val="22"/>
        </w:rPr>
        <w:t xml:space="preserve">Le raccourcissement par l'État de la fenêtre disponible pour adapter les écocontributions à la réalité des coûts </w:t>
      </w:r>
      <w:r w:rsidR="009E0DA6" w:rsidRPr="00454673">
        <w:rPr>
          <w:rFonts w:ascii="Montserrat" w:eastAsia="Arial" w:hAnsi="Montserrat" w:cs="Arial"/>
          <w:color w:val="1A1A1A"/>
          <w:sz w:val="22"/>
          <w:szCs w:val="22"/>
        </w:rPr>
        <w:t>dans le cadre du nouvel agrément REP PMCB (</w:t>
      </w:r>
      <w:r w:rsidRPr="00454673">
        <w:rPr>
          <w:rFonts w:ascii="Montserrat" w:eastAsia="Arial" w:hAnsi="Montserrat" w:cs="Arial"/>
          <w:color w:val="1A1A1A"/>
          <w:sz w:val="22"/>
          <w:szCs w:val="22"/>
        </w:rPr>
        <w:t>5 mois seulement</w:t>
      </w:r>
      <w:r w:rsidR="009E0DA6" w:rsidRPr="00454673">
        <w:rPr>
          <w:rFonts w:ascii="Montserrat" w:eastAsia="Arial" w:hAnsi="Montserrat" w:cs="Arial"/>
          <w:color w:val="1A1A1A"/>
          <w:sz w:val="22"/>
          <w:szCs w:val="22"/>
        </w:rPr>
        <w:t xml:space="preserve">, </w:t>
      </w:r>
      <w:r w:rsidRPr="00454673">
        <w:rPr>
          <w:rFonts w:ascii="Montserrat" w:eastAsia="Arial" w:hAnsi="Montserrat" w:cs="Arial"/>
          <w:color w:val="1A1A1A"/>
          <w:sz w:val="22"/>
          <w:szCs w:val="22"/>
        </w:rPr>
        <w:t>août</w:t>
      </w:r>
      <w:r w:rsidR="009E0DA6" w:rsidRPr="00454673">
        <w:rPr>
          <w:rFonts w:ascii="Montserrat" w:eastAsia="Arial" w:hAnsi="Montserrat" w:cs="Arial"/>
          <w:color w:val="1A1A1A"/>
          <w:sz w:val="22"/>
          <w:szCs w:val="22"/>
        </w:rPr>
        <w:t>-</w:t>
      </w:r>
      <w:r w:rsidRPr="00454673">
        <w:rPr>
          <w:rFonts w:ascii="Montserrat" w:eastAsia="Arial" w:hAnsi="Montserrat" w:cs="Arial"/>
          <w:color w:val="1A1A1A"/>
          <w:sz w:val="22"/>
          <w:szCs w:val="22"/>
        </w:rPr>
        <w:t>décembre 2026, contre 17 mois si l'échéance d'agrément initiale avait été maintenue</w:t>
      </w:r>
      <w:r w:rsidR="009E0DA6" w:rsidRPr="00454673">
        <w:rPr>
          <w:rFonts w:ascii="Montserrat" w:eastAsia="Arial" w:hAnsi="Montserrat" w:cs="Arial"/>
          <w:color w:val="1A1A1A"/>
          <w:sz w:val="22"/>
          <w:szCs w:val="22"/>
        </w:rPr>
        <w:t>)</w:t>
      </w:r>
      <w:r w:rsidRPr="00454673">
        <w:rPr>
          <w:rFonts w:ascii="Montserrat" w:eastAsia="Arial" w:hAnsi="Montserrat" w:cs="Arial"/>
          <w:color w:val="1A1A1A"/>
          <w:sz w:val="22"/>
          <w:szCs w:val="22"/>
        </w:rPr>
        <w:t>.</w:t>
      </w:r>
    </w:p>
    <w:p w14:paraId="4A738E3E" w14:textId="77777777" w:rsidR="00C41642" w:rsidRDefault="00C41642" w:rsidP="00143B8F">
      <w:pPr>
        <w:spacing w:before="120" w:after="120"/>
        <w:jc w:val="both"/>
        <w:rPr>
          <w:rFonts w:ascii="Montserrat" w:eastAsia="Arial" w:hAnsi="Montserrat" w:cs="Arial"/>
          <w:color w:val="1A1A1A"/>
          <w:sz w:val="22"/>
          <w:szCs w:val="22"/>
        </w:rPr>
      </w:pPr>
    </w:p>
    <w:p w14:paraId="41F2EA48" w14:textId="571E8F7D" w:rsidR="009F26AC" w:rsidRDefault="00000000" w:rsidP="00143B8F">
      <w:pPr>
        <w:spacing w:before="120" w:after="120"/>
        <w:jc w:val="both"/>
        <w:rPr>
          <w:rFonts w:ascii="Montserrat" w:eastAsia="Arial" w:hAnsi="Montserrat" w:cs="Arial"/>
          <w:color w:val="1A1A1A"/>
          <w:sz w:val="22"/>
          <w:szCs w:val="22"/>
        </w:rPr>
      </w:pPr>
      <w:r w:rsidRPr="00454673">
        <w:rPr>
          <w:rFonts w:ascii="Montserrat" w:eastAsia="Arial" w:hAnsi="Montserrat" w:cs="Arial"/>
          <w:color w:val="1A1A1A"/>
          <w:sz w:val="22"/>
          <w:szCs w:val="22"/>
        </w:rPr>
        <w:t xml:space="preserve">Cette hausse est </w:t>
      </w:r>
      <w:r w:rsidRPr="00454673">
        <w:rPr>
          <w:rFonts w:ascii="Montserrat" w:eastAsia="Arial" w:hAnsi="Montserrat" w:cs="Arial"/>
          <w:b/>
          <w:bCs/>
          <w:color w:val="1A1A1A"/>
          <w:sz w:val="22"/>
          <w:szCs w:val="22"/>
        </w:rPr>
        <w:t>exceptionnelle, temporaire et réversible</w:t>
      </w:r>
      <w:r w:rsidRPr="00454673">
        <w:rPr>
          <w:rFonts w:ascii="Montserrat" w:eastAsia="Arial" w:hAnsi="Montserrat" w:cs="Arial"/>
          <w:color w:val="1A1A1A"/>
          <w:sz w:val="22"/>
          <w:szCs w:val="22"/>
        </w:rPr>
        <w:t>. Dans le cadre du nouvel agrément au 1er janvier 2027</w:t>
      </w:r>
      <w:r w:rsidR="00680634" w:rsidRPr="00454673">
        <w:rPr>
          <w:rFonts w:ascii="Montserrat" w:eastAsia="Arial" w:hAnsi="Montserrat" w:cs="Arial"/>
          <w:color w:val="1A1A1A"/>
          <w:sz w:val="22"/>
          <w:szCs w:val="22"/>
        </w:rPr>
        <w:t xml:space="preserve"> prévu dans la cadre de la refonte de la REP PMCB</w:t>
      </w:r>
      <w:r w:rsidRPr="00454673">
        <w:rPr>
          <w:rFonts w:ascii="Montserrat" w:eastAsia="Arial" w:hAnsi="Montserrat" w:cs="Arial"/>
          <w:color w:val="1A1A1A"/>
          <w:sz w:val="22"/>
          <w:szCs w:val="22"/>
        </w:rPr>
        <w:t>, un barème entièrement refondu sera établi, intégrant les nouvelles règles de la REP réformée.</w:t>
      </w:r>
    </w:p>
    <w:p w14:paraId="73E2DE60" w14:textId="77777777" w:rsidR="00C41642" w:rsidRPr="00454673" w:rsidRDefault="00C41642" w:rsidP="00143B8F">
      <w:pPr>
        <w:spacing w:before="120" w:after="120"/>
        <w:jc w:val="both"/>
        <w:rPr>
          <w:rFonts w:ascii="Montserrat" w:hAnsi="Montserrat" w:cs="Ari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9F26AC" w:rsidRPr="00454673" w14:paraId="2B23460A" w14:textId="77777777">
        <w:tc>
          <w:tcPr>
            <w:tcW w:w="9026" w:type="dxa"/>
            <w:tcBorders>
              <w:top w:val="single" w:sz="4" w:space="0" w:color="2E5FA3"/>
              <w:left w:val="single" w:sz="4" w:space="0" w:color="2E5FA3"/>
              <w:bottom w:val="single" w:sz="4" w:space="0" w:color="2E5FA3"/>
              <w:right w:val="single" w:sz="4" w:space="0" w:color="2E5FA3"/>
            </w:tcBorders>
            <w:shd w:val="clear" w:color="auto" w:fill="EEF3FA"/>
            <w:tcMar>
              <w:top w:w="120" w:type="dxa"/>
              <w:left w:w="180" w:type="dxa"/>
              <w:bottom w:w="120" w:type="dxa"/>
              <w:right w:w="180" w:type="dxa"/>
            </w:tcMar>
          </w:tcPr>
          <w:p w14:paraId="1F12B129" w14:textId="6606A283" w:rsidR="009F26AC" w:rsidRPr="00454673" w:rsidRDefault="00680634" w:rsidP="00143B8F">
            <w:pPr>
              <w:spacing w:before="120" w:after="120"/>
              <w:jc w:val="both"/>
              <w:rPr>
                <w:rFonts w:ascii="Montserrat" w:hAnsi="Montserrat" w:cs="Arial"/>
              </w:rPr>
            </w:pPr>
            <w:r w:rsidRPr="00454673">
              <w:rPr>
                <w:rFonts w:ascii="Montserrat" w:eastAsia="Arial" w:hAnsi="Montserrat" w:cs="Arial"/>
                <w:color w:val="1A3A6A"/>
                <w:sz w:val="21"/>
                <w:szCs w:val="21"/>
                <w:highlight w:val="yellow"/>
              </w:rPr>
              <w:t>Option /</w:t>
            </w:r>
            <w:r w:rsidRPr="00454673">
              <w:rPr>
                <w:rFonts w:ascii="Montserrat" w:eastAsia="Arial" w:hAnsi="Montserrat" w:cs="Arial"/>
                <w:color w:val="1A3A6A"/>
                <w:sz w:val="21"/>
                <w:szCs w:val="21"/>
              </w:rPr>
              <w:t xml:space="preserve"> Une fiche explicative est jointe à ce courrier. Elle détaille le contexte réglementaire, la mécanique de la hausse, et les questions fréquentes.</w:t>
            </w:r>
          </w:p>
        </w:tc>
      </w:tr>
    </w:tbl>
    <w:p w14:paraId="0342C6CD" w14:textId="77777777" w:rsidR="009F26AC" w:rsidRPr="00454673" w:rsidRDefault="00000000" w:rsidP="00143B8F">
      <w:pPr>
        <w:spacing w:before="120" w:after="120"/>
        <w:jc w:val="both"/>
        <w:rPr>
          <w:rFonts w:ascii="Montserrat" w:hAnsi="Montserrat" w:cs="Arial"/>
        </w:rPr>
      </w:pPr>
      <w:r w:rsidRPr="00454673">
        <w:rPr>
          <w:rFonts w:ascii="Montserrat" w:eastAsia="Arial" w:hAnsi="Montserrat" w:cs="Arial"/>
          <w:color w:val="1A1A1A"/>
          <w:sz w:val="22"/>
          <w:szCs w:val="22"/>
        </w:rPr>
        <w:t>Nous restons à votre disposition pour tout échange sur ce sujet et vous prions d'agréer, Madame, Monsieur, l'expression de nos sincères salutations.</w:t>
      </w:r>
    </w:p>
    <w:p w14:paraId="53E1B67B" w14:textId="77777777" w:rsidR="00B44727" w:rsidRPr="00454673" w:rsidRDefault="00B44727" w:rsidP="00143B8F">
      <w:pPr>
        <w:spacing w:before="120" w:after="120"/>
        <w:jc w:val="both"/>
        <w:rPr>
          <w:rFonts w:ascii="Montserrat" w:eastAsia="Arial" w:hAnsi="Montserrat" w:cs="Arial"/>
          <w:b/>
          <w:bCs/>
          <w:color w:val="1A1A1A"/>
          <w:sz w:val="22"/>
          <w:szCs w:val="22"/>
        </w:rPr>
      </w:pPr>
    </w:p>
    <w:p w14:paraId="33D15FCB" w14:textId="08738C80" w:rsidR="009F26AC" w:rsidRPr="00454673" w:rsidRDefault="00000000" w:rsidP="00143B8F">
      <w:pPr>
        <w:spacing w:before="120" w:after="120"/>
        <w:jc w:val="both"/>
        <w:rPr>
          <w:rFonts w:ascii="Montserrat" w:hAnsi="Montserrat" w:cs="Arial"/>
        </w:rPr>
      </w:pPr>
      <w:r w:rsidRPr="00454673">
        <w:rPr>
          <w:rFonts w:ascii="Montserrat" w:eastAsia="Arial" w:hAnsi="Montserrat" w:cs="Arial"/>
          <w:b/>
          <w:bCs/>
          <w:color w:val="1A1A1A"/>
          <w:sz w:val="22"/>
          <w:szCs w:val="22"/>
        </w:rPr>
        <w:t>[Signature]</w:t>
      </w:r>
    </w:p>
    <w:p w14:paraId="0254C6DE" w14:textId="727B8A3F" w:rsidR="009F26AC" w:rsidRPr="00454673" w:rsidRDefault="00000000" w:rsidP="00143B8F">
      <w:pPr>
        <w:spacing w:before="120" w:after="120"/>
        <w:jc w:val="both"/>
        <w:rPr>
          <w:rFonts w:ascii="Montserrat" w:hAnsi="Montserrat" w:cs="Arial"/>
        </w:rPr>
      </w:pPr>
      <w:r w:rsidRPr="00454673">
        <w:rPr>
          <w:rFonts w:ascii="Montserrat" w:eastAsia="Arial" w:hAnsi="Montserrat" w:cs="Arial"/>
          <w:color w:val="1A1A1A"/>
          <w:sz w:val="21"/>
          <w:szCs w:val="21"/>
        </w:rPr>
        <w:t>[Nom, Prénom</w:t>
      </w:r>
      <w:r w:rsidR="00B44727" w:rsidRPr="00454673">
        <w:rPr>
          <w:rFonts w:ascii="Montserrat" w:eastAsia="Arial" w:hAnsi="Montserrat" w:cs="Arial"/>
          <w:color w:val="1A1A1A"/>
          <w:sz w:val="21"/>
          <w:szCs w:val="21"/>
        </w:rPr>
        <w:t>,</w:t>
      </w:r>
      <w:r w:rsidRPr="00454673">
        <w:rPr>
          <w:rFonts w:ascii="Montserrat" w:eastAsia="Arial" w:hAnsi="Montserrat" w:cs="Arial"/>
          <w:color w:val="1A1A1A"/>
          <w:sz w:val="21"/>
          <w:szCs w:val="21"/>
        </w:rPr>
        <w:t xml:space="preserve"> Fonction]</w:t>
      </w:r>
    </w:p>
    <w:p w14:paraId="3D3172CE" w14:textId="77777777" w:rsidR="00454673" w:rsidRPr="00454673" w:rsidRDefault="00000000" w:rsidP="00143B8F">
      <w:pPr>
        <w:spacing w:before="120" w:after="120"/>
        <w:jc w:val="both"/>
        <w:rPr>
          <w:rFonts w:ascii="Montserrat" w:eastAsia="Arial" w:hAnsi="Montserrat" w:cs="Arial"/>
          <w:color w:val="1A1A1A"/>
          <w:sz w:val="21"/>
          <w:szCs w:val="21"/>
        </w:rPr>
      </w:pPr>
      <w:r w:rsidRPr="00454673">
        <w:rPr>
          <w:rFonts w:ascii="Montserrat" w:eastAsia="Arial" w:hAnsi="Montserrat" w:cs="Arial"/>
          <w:color w:val="1A1A1A"/>
          <w:sz w:val="21"/>
          <w:szCs w:val="21"/>
        </w:rPr>
        <w:t>[Entreprise]</w:t>
      </w:r>
    </w:p>
    <w:p w14:paraId="12BC93DE" w14:textId="77777777" w:rsidR="00454673" w:rsidRPr="00454673" w:rsidRDefault="00454673" w:rsidP="00143B8F">
      <w:pPr>
        <w:spacing w:before="120" w:after="120"/>
        <w:jc w:val="both"/>
        <w:rPr>
          <w:rFonts w:ascii="Montserrat" w:eastAsia="Arial" w:hAnsi="Montserrat" w:cs="Arial"/>
          <w:color w:val="1A1A1A"/>
          <w:sz w:val="21"/>
          <w:szCs w:val="21"/>
        </w:rPr>
      </w:pPr>
    </w:p>
    <w:p w14:paraId="69DD5847" w14:textId="77777777" w:rsidR="00454673" w:rsidRPr="00454673" w:rsidRDefault="00454673" w:rsidP="00143B8F">
      <w:pPr>
        <w:spacing w:before="120" w:after="120"/>
        <w:jc w:val="both"/>
        <w:rPr>
          <w:rFonts w:ascii="Montserrat" w:eastAsia="Arial" w:hAnsi="Montserrat" w:cs="Arial"/>
          <w:color w:val="1A1A1A"/>
          <w:sz w:val="21"/>
          <w:szCs w:val="21"/>
        </w:rPr>
      </w:pPr>
    </w:p>
    <w:p w14:paraId="4EF1D464" w14:textId="77777777" w:rsidR="00454673" w:rsidRPr="00454673" w:rsidRDefault="00454673" w:rsidP="00454673">
      <w:pPr>
        <w:spacing w:before="120" w:after="120"/>
        <w:jc w:val="both"/>
        <w:rPr>
          <w:rFonts w:ascii="Montserrat" w:eastAsia="Arial" w:hAnsi="Montserrat" w:cs="Arial"/>
          <w:b/>
          <w:bCs/>
          <w:color w:val="00B050"/>
          <w:sz w:val="28"/>
          <w:szCs w:val="28"/>
          <w:u w:val="single"/>
        </w:rPr>
      </w:pPr>
      <w:r w:rsidRPr="00454673">
        <w:rPr>
          <w:rFonts w:ascii="Montserrat" w:eastAsia="Arial" w:hAnsi="Montserrat" w:cs="Arial"/>
          <w:b/>
          <w:bCs/>
          <w:color w:val="00B050"/>
          <w:sz w:val="28"/>
          <w:szCs w:val="28"/>
          <w:u w:val="single"/>
        </w:rPr>
        <w:t xml:space="preserve">Document 2 : note explicative </w:t>
      </w:r>
    </w:p>
    <w:p w14:paraId="2E6DDEE4" w14:textId="77777777" w:rsidR="00454673" w:rsidRPr="00454673" w:rsidRDefault="00454673" w:rsidP="00454673">
      <w:pPr>
        <w:spacing w:before="120" w:after="120"/>
        <w:jc w:val="both"/>
        <w:rPr>
          <w:rFonts w:ascii="Montserrat" w:eastAsia="Arial" w:hAnsi="Montserrat" w:cs="Arial"/>
          <w:b/>
          <w:bCs/>
          <w:color w:val="262626" w:themeColor="text1" w:themeTint="D9"/>
          <w:sz w:val="22"/>
          <w:szCs w:val="22"/>
        </w:rPr>
      </w:pPr>
    </w:p>
    <w:p w14:paraId="480C8D25" w14:textId="77777777" w:rsidR="00454673" w:rsidRPr="00454673" w:rsidRDefault="00454673" w:rsidP="00454673">
      <w:pPr>
        <w:spacing w:before="120" w:after="120"/>
        <w:jc w:val="both"/>
        <w:rPr>
          <w:rFonts w:ascii="Montserrat" w:hAnsi="Montserrat" w:cs="Arial"/>
        </w:rPr>
      </w:pPr>
      <w:r w:rsidRPr="00454673">
        <w:rPr>
          <w:rFonts w:ascii="Montserrat" w:eastAsia="Arial" w:hAnsi="Montserrat" w:cs="Arial"/>
          <w:b/>
          <w:bCs/>
          <w:color w:val="2E5FA3"/>
          <w:sz w:val="26"/>
          <w:szCs w:val="26"/>
        </w:rPr>
        <w:t>Note explicative</w:t>
      </w:r>
    </w:p>
    <w:p w14:paraId="248FA6C0" w14:textId="77777777" w:rsidR="00454673" w:rsidRPr="00454673" w:rsidRDefault="00454673" w:rsidP="00454673">
      <w:pPr>
        <w:spacing w:before="120" w:after="120"/>
        <w:jc w:val="both"/>
        <w:rPr>
          <w:rFonts w:ascii="Montserrat" w:hAnsi="Montserrat" w:cs="Arial"/>
        </w:rPr>
      </w:pPr>
      <w:r w:rsidRPr="00454673">
        <w:rPr>
          <w:rFonts w:ascii="Montserrat" w:eastAsia="Arial" w:hAnsi="Montserrat" w:cs="Arial"/>
          <w:b/>
          <w:bCs/>
          <w:color w:val="1A1A1A"/>
          <w:sz w:val="24"/>
          <w:szCs w:val="24"/>
        </w:rPr>
        <w:t>Hausse des écocontributions REP PMCB Catégorie 1</w:t>
      </w:r>
    </w:p>
    <w:p w14:paraId="35FCD337" w14:textId="77777777" w:rsidR="00454673" w:rsidRPr="00454673" w:rsidRDefault="00454673" w:rsidP="00454673">
      <w:pPr>
        <w:spacing w:before="120" w:after="120"/>
        <w:jc w:val="both"/>
        <w:rPr>
          <w:rFonts w:ascii="Montserrat" w:eastAsia="Arial" w:hAnsi="Montserrat" w:cs="Arial"/>
          <w:i/>
          <w:iCs/>
          <w:color w:val="666666"/>
        </w:rPr>
      </w:pPr>
      <w:r w:rsidRPr="00454673">
        <w:rPr>
          <w:rFonts w:ascii="Montserrat" w:eastAsia="Arial" w:hAnsi="Montserrat" w:cs="Arial"/>
          <w:i/>
          <w:iCs/>
          <w:color w:val="666666"/>
        </w:rPr>
        <w:t>Avril 2026</w:t>
      </w:r>
    </w:p>
    <w:p w14:paraId="7538C54E" w14:textId="77777777" w:rsidR="00454673" w:rsidRPr="00454673" w:rsidRDefault="00454673" w:rsidP="00454673">
      <w:pPr>
        <w:spacing w:before="120" w:after="120"/>
        <w:jc w:val="both"/>
        <w:rPr>
          <w:rFonts w:ascii="Montserrat" w:eastAsia="Arial" w:hAnsi="Montserrat" w:cs="Arial"/>
          <w:color w:val="1A1A1A"/>
          <w:sz w:val="21"/>
          <w:szCs w:val="21"/>
        </w:rPr>
      </w:pPr>
    </w:p>
    <w:p w14:paraId="54FDA71D" w14:textId="77777777" w:rsidR="00454673" w:rsidRPr="00454673" w:rsidRDefault="00454673" w:rsidP="00454673">
      <w:pPr>
        <w:spacing w:before="120" w:after="120"/>
        <w:jc w:val="both"/>
        <w:rPr>
          <w:rFonts w:ascii="Montserrat" w:hAnsi="Montserrat" w:cs="Arial"/>
        </w:rPr>
      </w:pPr>
      <w:r w:rsidRPr="00454673">
        <w:rPr>
          <w:rFonts w:ascii="Montserrat" w:eastAsia="Arial" w:hAnsi="Montserrat" w:cs="Arial"/>
          <w:b/>
          <w:bCs/>
          <w:color w:val="2E5FA3"/>
          <w:sz w:val="24"/>
          <w:szCs w:val="24"/>
        </w:rPr>
        <w:t>1. La REP PMCB en quelques mots</w:t>
      </w:r>
    </w:p>
    <w:p w14:paraId="2200E4A5" w14:textId="77777777" w:rsidR="00454673" w:rsidRPr="00454673" w:rsidRDefault="00454673" w:rsidP="00454673">
      <w:pPr>
        <w:spacing w:before="120" w:after="120"/>
        <w:jc w:val="both"/>
        <w:rPr>
          <w:rFonts w:ascii="Montserrat" w:eastAsia="Arial" w:hAnsi="Montserrat" w:cs="Arial"/>
          <w:color w:val="1A1A1A"/>
          <w:sz w:val="22"/>
          <w:szCs w:val="22"/>
        </w:rPr>
      </w:pPr>
      <w:r w:rsidRPr="00454673">
        <w:rPr>
          <w:rFonts w:ascii="Montserrat" w:eastAsia="Arial" w:hAnsi="Montserrat" w:cs="Arial"/>
          <w:color w:val="1A1A1A"/>
          <w:sz w:val="22"/>
          <w:szCs w:val="22"/>
        </w:rPr>
        <w:t xml:space="preserve">La Responsabilité Élargie du Producteur (REP) pour les produits et matériaux de construction du secteur du Bâtiment est une obligation légale issue de la loi AGEC de 2020. Elle impose aux fabricants de matériaux de financer la collecte, le tri et le recyclage des déchets de chantier du bâtiment issus de leurs produits. Cette obligation est déléguée par les fabricants à des éco-organismes agréés par l'État, dont </w:t>
      </w:r>
      <w:proofErr w:type="spellStart"/>
      <w:r w:rsidRPr="00454673">
        <w:rPr>
          <w:rFonts w:ascii="Montserrat" w:eastAsia="Arial" w:hAnsi="Montserrat" w:cs="Arial"/>
          <w:b/>
          <w:bCs/>
          <w:color w:val="1A1A1A"/>
          <w:sz w:val="22"/>
          <w:szCs w:val="22"/>
        </w:rPr>
        <w:t>Ecominéro</w:t>
      </w:r>
      <w:proofErr w:type="spellEnd"/>
      <w:r w:rsidRPr="00454673">
        <w:rPr>
          <w:rFonts w:ascii="Montserrat" w:eastAsia="Arial" w:hAnsi="Montserrat" w:cs="Arial"/>
          <w:color w:val="1A1A1A"/>
          <w:sz w:val="22"/>
          <w:szCs w:val="22"/>
        </w:rPr>
        <w:t>, dédié à la filière minérale (béton, granulats, briques, tuiles, céramiques…). L'écocontribution, intégrée au prix du produit, est la ressource exclusive de cet éco-organisme.</w:t>
      </w:r>
    </w:p>
    <w:p w14:paraId="17505101" w14:textId="77777777" w:rsidR="00454673" w:rsidRPr="00454673" w:rsidRDefault="00454673" w:rsidP="00454673">
      <w:pPr>
        <w:pStyle w:val="Paragraphedeliste"/>
        <w:numPr>
          <w:ilvl w:val="0"/>
          <w:numId w:val="5"/>
        </w:numPr>
        <w:spacing w:before="120" w:after="120"/>
        <w:jc w:val="both"/>
        <w:rPr>
          <w:rFonts w:ascii="Montserrat" w:eastAsia="Arial" w:hAnsi="Montserrat" w:cs="Arial"/>
          <w:color w:val="1A1A1A"/>
          <w:sz w:val="22"/>
          <w:szCs w:val="22"/>
        </w:rPr>
      </w:pPr>
      <w:r w:rsidRPr="00454673">
        <w:rPr>
          <w:rFonts w:ascii="Montserrat" w:eastAsia="Arial" w:hAnsi="Montserrat" w:cs="Arial"/>
          <w:color w:val="1A1A1A"/>
          <w:sz w:val="22"/>
          <w:szCs w:val="22"/>
        </w:rPr>
        <w:t xml:space="preserve">En savoir plus sur </w:t>
      </w:r>
      <w:proofErr w:type="spellStart"/>
      <w:r w:rsidRPr="00454673">
        <w:rPr>
          <w:rFonts w:ascii="Montserrat" w:eastAsia="Arial" w:hAnsi="Montserrat" w:cs="Arial"/>
          <w:color w:val="1A1A1A"/>
          <w:sz w:val="22"/>
          <w:szCs w:val="22"/>
        </w:rPr>
        <w:t>Ecominéro</w:t>
      </w:r>
      <w:proofErr w:type="spellEnd"/>
      <w:r w:rsidRPr="00454673">
        <w:rPr>
          <w:rFonts w:ascii="Montserrat" w:eastAsia="Arial" w:hAnsi="Montserrat" w:cs="Arial"/>
          <w:color w:val="1A1A1A"/>
          <w:sz w:val="22"/>
          <w:szCs w:val="22"/>
        </w:rPr>
        <w:t xml:space="preserve"> : </w:t>
      </w:r>
      <w:hyperlink r:id="rId8" w:history="1">
        <w:proofErr w:type="spellStart"/>
        <w:r w:rsidRPr="00454673">
          <w:rPr>
            <w:rStyle w:val="Lienhypertexte"/>
            <w:rFonts w:ascii="Montserrat" w:eastAsia="Arial" w:hAnsi="Montserrat" w:cs="Arial"/>
            <w:sz w:val="22"/>
            <w:szCs w:val="22"/>
          </w:rPr>
          <w:t>Écominéro</w:t>
        </w:r>
        <w:proofErr w:type="spellEnd"/>
        <w:r w:rsidRPr="00454673">
          <w:rPr>
            <w:rStyle w:val="Lienhypertexte"/>
            <w:rFonts w:ascii="Montserrat" w:eastAsia="Arial" w:hAnsi="Montserrat" w:cs="Arial"/>
            <w:sz w:val="22"/>
            <w:szCs w:val="22"/>
          </w:rPr>
          <w:t xml:space="preserve"> : recyclons pour bâtir durable - REP PMCB</w:t>
        </w:r>
      </w:hyperlink>
    </w:p>
    <w:p w14:paraId="7F405CA4" w14:textId="77777777" w:rsidR="00454673" w:rsidRPr="00454673" w:rsidRDefault="00454673" w:rsidP="00454673">
      <w:pPr>
        <w:pStyle w:val="Paragraphedeliste"/>
        <w:numPr>
          <w:ilvl w:val="0"/>
          <w:numId w:val="5"/>
        </w:numPr>
        <w:spacing w:before="120" w:after="120"/>
        <w:jc w:val="both"/>
        <w:rPr>
          <w:rFonts w:ascii="Montserrat" w:hAnsi="Montserrat" w:cs="Arial"/>
        </w:rPr>
      </w:pPr>
      <w:r w:rsidRPr="00454673">
        <w:rPr>
          <w:rFonts w:ascii="Montserrat" w:eastAsia="Arial" w:hAnsi="Montserrat" w:cs="Arial"/>
          <w:color w:val="1A1A1A"/>
          <w:sz w:val="22"/>
          <w:szCs w:val="22"/>
        </w:rPr>
        <w:t xml:space="preserve">En savoir plus sur l’écocontribution : </w:t>
      </w:r>
      <w:hyperlink r:id="rId9" w:history="1">
        <w:r w:rsidRPr="00454673">
          <w:rPr>
            <w:rStyle w:val="Lienhypertexte"/>
            <w:rFonts w:ascii="Montserrat" w:eastAsia="Arial" w:hAnsi="Montserrat" w:cs="Arial"/>
            <w:sz w:val="22"/>
            <w:szCs w:val="22"/>
          </w:rPr>
          <w:t xml:space="preserve">Découvrir mes </w:t>
        </w:r>
        <w:proofErr w:type="spellStart"/>
        <w:r w:rsidRPr="00454673">
          <w:rPr>
            <w:rStyle w:val="Lienhypertexte"/>
            <w:rFonts w:ascii="Montserrat" w:eastAsia="Arial" w:hAnsi="Montserrat" w:cs="Arial"/>
            <w:sz w:val="22"/>
            <w:szCs w:val="22"/>
          </w:rPr>
          <w:t>éco-contributions</w:t>
        </w:r>
        <w:proofErr w:type="spellEnd"/>
        <w:r w:rsidRPr="00454673">
          <w:rPr>
            <w:rStyle w:val="Lienhypertexte"/>
            <w:rFonts w:ascii="Montserrat" w:eastAsia="Arial" w:hAnsi="Montserrat" w:cs="Arial"/>
            <w:sz w:val="22"/>
            <w:szCs w:val="22"/>
          </w:rPr>
          <w:t xml:space="preserve"> - Ecominero</w:t>
        </w:r>
      </w:hyperlink>
    </w:p>
    <w:p w14:paraId="632EF224" w14:textId="77777777" w:rsidR="00454673" w:rsidRPr="00454673" w:rsidRDefault="00454673" w:rsidP="00454673">
      <w:pPr>
        <w:spacing w:before="120" w:after="120"/>
        <w:jc w:val="both"/>
        <w:rPr>
          <w:rFonts w:ascii="Montserrat" w:eastAsia="Arial" w:hAnsi="Montserrat" w:cs="Arial"/>
          <w:b/>
          <w:bCs/>
          <w:color w:val="2E5FA3"/>
          <w:sz w:val="24"/>
          <w:szCs w:val="24"/>
        </w:rPr>
      </w:pPr>
    </w:p>
    <w:p w14:paraId="1B0C44F1" w14:textId="77777777" w:rsidR="00454673" w:rsidRPr="00454673" w:rsidRDefault="00454673" w:rsidP="00454673">
      <w:pPr>
        <w:spacing w:before="120" w:after="120"/>
        <w:jc w:val="both"/>
        <w:rPr>
          <w:rFonts w:ascii="Montserrat" w:hAnsi="Montserrat" w:cs="Arial"/>
        </w:rPr>
      </w:pPr>
      <w:r w:rsidRPr="00454673">
        <w:rPr>
          <w:rFonts w:ascii="Montserrat" w:eastAsia="Arial" w:hAnsi="Montserrat" w:cs="Arial"/>
          <w:b/>
          <w:bCs/>
          <w:color w:val="2E5FA3"/>
          <w:sz w:val="24"/>
          <w:szCs w:val="24"/>
        </w:rPr>
        <w:t>2. Une augmentation exceptionnelle des éco contributions du 1</w:t>
      </w:r>
      <w:r w:rsidRPr="00454673">
        <w:rPr>
          <w:rFonts w:ascii="Montserrat" w:eastAsia="Arial" w:hAnsi="Montserrat" w:cs="Arial"/>
          <w:b/>
          <w:bCs/>
          <w:color w:val="2E5FA3"/>
          <w:sz w:val="24"/>
          <w:szCs w:val="24"/>
          <w:vertAlign w:val="superscript"/>
        </w:rPr>
        <w:t>er</w:t>
      </w:r>
      <w:r w:rsidRPr="00454673">
        <w:rPr>
          <w:rFonts w:ascii="Montserrat" w:eastAsia="Arial" w:hAnsi="Montserrat" w:cs="Arial"/>
          <w:b/>
          <w:bCs/>
          <w:color w:val="2E5FA3"/>
          <w:sz w:val="24"/>
          <w:szCs w:val="24"/>
        </w:rPr>
        <w:t xml:space="preserve"> aout 2026 jusqu’au 31 décembre 2026</w:t>
      </w:r>
    </w:p>
    <w:p w14:paraId="40BDA0AD" w14:textId="25B2422C" w:rsidR="00454673" w:rsidRPr="00454673" w:rsidRDefault="00454673" w:rsidP="00454673">
      <w:pPr>
        <w:spacing w:before="120" w:after="120"/>
        <w:jc w:val="both"/>
        <w:rPr>
          <w:rFonts w:ascii="Montserrat" w:eastAsia="Arial" w:hAnsi="Montserrat" w:cs="Arial"/>
          <w:color w:val="1A1A1A"/>
          <w:sz w:val="22"/>
          <w:szCs w:val="22"/>
        </w:rPr>
      </w:pPr>
      <w:proofErr w:type="spellStart"/>
      <w:r w:rsidRPr="00454673">
        <w:rPr>
          <w:rFonts w:ascii="Montserrat" w:eastAsia="Arial" w:hAnsi="Montserrat" w:cs="Arial"/>
          <w:color w:val="1A1A1A"/>
          <w:sz w:val="22"/>
          <w:szCs w:val="22"/>
        </w:rPr>
        <w:t>Ecominéro</w:t>
      </w:r>
      <w:proofErr w:type="spellEnd"/>
      <w:r w:rsidRPr="00454673">
        <w:rPr>
          <w:rFonts w:ascii="Montserrat" w:eastAsia="Arial" w:hAnsi="Montserrat" w:cs="Arial"/>
          <w:color w:val="1A1A1A"/>
          <w:sz w:val="22"/>
          <w:szCs w:val="22"/>
        </w:rPr>
        <w:t xml:space="preserve">, a décidé lors de son conseil d'administration du 14 avril 2026 une hausse exceptionnelle et temporaire </w:t>
      </w:r>
      <w:r w:rsidRPr="00454673">
        <w:rPr>
          <w:rFonts w:ascii="Montserrat" w:eastAsia="Arial" w:hAnsi="Montserrat" w:cs="Arial"/>
          <w:b/>
          <w:bCs/>
          <w:color w:val="1A1A1A"/>
          <w:sz w:val="22"/>
          <w:szCs w:val="22"/>
        </w:rPr>
        <w:t>des écocontributions de catégorie 1</w:t>
      </w:r>
      <w:r w:rsidRPr="00454673">
        <w:rPr>
          <w:rFonts w:ascii="Montserrat" w:eastAsia="Arial" w:hAnsi="Montserrat" w:cs="Arial"/>
          <w:color w:val="1A1A1A"/>
          <w:sz w:val="22"/>
          <w:szCs w:val="22"/>
        </w:rPr>
        <w:t xml:space="preserve"> (produits et matériaux minéraux) sur 5 mois du 1</w:t>
      </w:r>
      <w:r w:rsidRPr="00454673">
        <w:rPr>
          <w:rFonts w:ascii="Montserrat" w:eastAsia="Arial" w:hAnsi="Montserrat" w:cs="Arial"/>
          <w:color w:val="1A1A1A"/>
          <w:sz w:val="22"/>
          <w:szCs w:val="22"/>
          <w:vertAlign w:val="superscript"/>
        </w:rPr>
        <w:t>er</w:t>
      </w:r>
      <w:r w:rsidRPr="00454673">
        <w:rPr>
          <w:rFonts w:ascii="Montserrat" w:eastAsia="Arial" w:hAnsi="Montserrat" w:cs="Arial"/>
          <w:color w:val="1A1A1A"/>
          <w:sz w:val="22"/>
          <w:szCs w:val="22"/>
        </w:rPr>
        <w:t xml:space="preserve"> aout au 31 décembre 2026. Cette hausse représente une augmentation moyenne de </w:t>
      </w:r>
      <w:r w:rsidR="00510DB3">
        <w:rPr>
          <w:rFonts w:ascii="Montserrat" w:eastAsia="Arial" w:hAnsi="Montserrat" w:cs="Arial"/>
          <w:color w:val="1A1A1A"/>
          <w:sz w:val="22"/>
          <w:szCs w:val="22"/>
        </w:rPr>
        <w:t>0,</w:t>
      </w:r>
      <w:r w:rsidRPr="00454673">
        <w:rPr>
          <w:rFonts w:ascii="Montserrat" w:eastAsia="Arial" w:hAnsi="Montserrat" w:cs="Arial"/>
          <w:color w:val="1A1A1A"/>
          <w:sz w:val="22"/>
          <w:szCs w:val="22"/>
        </w:rPr>
        <w:t>50</w:t>
      </w:r>
      <w:r w:rsidR="00510DB3">
        <w:rPr>
          <w:rFonts w:ascii="Montserrat" w:eastAsia="Arial" w:hAnsi="Montserrat" w:cs="Arial"/>
          <w:color w:val="1A1A1A"/>
          <w:sz w:val="22"/>
          <w:szCs w:val="22"/>
        </w:rPr>
        <w:t xml:space="preserve"> </w:t>
      </w:r>
      <w:r w:rsidRPr="00454673">
        <w:rPr>
          <w:rFonts w:ascii="Montserrat" w:eastAsia="Arial" w:hAnsi="Montserrat" w:cs="Arial"/>
          <w:color w:val="1A1A1A"/>
          <w:sz w:val="22"/>
          <w:szCs w:val="22"/>
        </w:rPr>
        <w:t>€/t sur l’ensemble des produits et matériaux de la filière minérale.</w:t>
      </w:r>
    </w:p>
    <w:p w14:paraId="45C9DF7E" w14:textId="7980D4F0" w:rsidR="00454673" w:rsidRPr="006D3F24" w:rsidRDefault="00454673" w:rsidP="006D3F24">
      <w:pPr>
        <w:pStyle w:val="Paragraphedeliste"/>
        <w:numPr>
          <w:ilvl w:val="0"/>
          <w:numId w:val="6"/>
        </w:numPr>
        <w:spacing w:before="120" w:after="120"/>
        <w:jc w:val="both"/>
        <w:rPr>
          <w:rFonts w:ascii="Montserrat" w:eastAsia="Arial" w:hAnsi="Montserrat" w:cs="Arial"/>
          <w:color w:val="1A1A1A"/>
          <w:sz w:val="22"/>
          <w:szCs w:val="22"/>
        </w:rPr>
      </w:pPr>
      <w:r w:rsidRPr="00454673">
        <w:rPr>
          <w:rFonts w:ascii="Montserrat" w:eastAsia="Arial" w:hAnsi="Montserrat" w:cs="Arial"/>
          <w:color w:val="1A1A1A"/>
          <w:sz w:val="22"/>
          <w:szCs w:val="22"/>
        </w:rPr>
        <w:t xml:space="preserve">Voir les nouveaux tarifs des </w:t>
      </w:r>
      <w:proofErr w:type="spellStart"/>
      <w:r w:rsidRPr="00454673">
        <w:rPr>
          <w:rFonts w:ascii="Montserrat" w:eastAsia="Arial" w:hAnsi="Montserrat" w:cs="Arial"/>
          <w:color w:val="1A1A1A"/>
          <w:sz w:val="22"/>
          <w:szCs w:val="22"/>
        </w:rPr>
        <w:t>éco-contributions</w:t>
      </w:r>
      <w:proofErr w:type="spellEnd"/>
      <w:r w:rsidRPr="00454673">
        <w:rPr>
          <w:rFonts w:ascii="Montserrat" w:eastAsia="Arial" w:hAnsi="Montserrat" w:cs="Arial"/>
          <w:color w:val="1A1A1A"/>
          <w:sz w:val="22"/>
          <w:szCs w:val="22"/>
        </w:rPr>
        <w:t xml:space="preserve"> du 1</w:t>
      </w:r>
      <w:r w:rsidRPr="00454673">
        <w:rPr>
          <w:rFonts w:ascii="Montserrat" w:eastAsia="Arial" w:hAnsi="Montserrat" w:cs="Arial"/>
          <w:color w:val="1A1A1A"/>
          <w:sz w:val="22"/>
          <w:szCs w:val="22"/>
          <w:vertAlign w:val="superscript"/>
        </w:rPr>
        <w:t>er</w:t>
      </w:r>
      <w:r w:rsidRPr="00454673">
        <w:rPr>
          <w:rFonts w:ascii="Montserrat" w:eastAsia="Arial" w:hAnsi="Montserrat" w:cs="Arial"/>
          <w:color w:val="1A1A1A"/>
          <w:sz w:val="22"/>
          <w:szCs w:val="22"/>
        </w:rPr>
        <w:t xml:space="preserve"> août au 31 décembre 2026 : </w:t>
      </w:r>
      <w:hyperlink r:id="rId10" w:tgtFrame="_blank" w:tooltip="http://ecominero.fr/wp-content/uploads/2026/04/bareme-ecocontribution-01082026.pdf" w:history="1">
        <w:r w:rsidR="006D3F24" w:rsidRPr="006D3F24">
          <w:rPr>
            <w:rStyle w:val="Lienhypertexte"/>
            <w:rFonts w:ascii="Montserrat" w:eastAsia="Arial" w:hAnsi="Montserrat" w:cs="Arial"/>
            <w:sz w:val="22"/>
            <w:szCs w:val="22"/>
          </w:rPr>
          <w:t>http://ecominero.fr/wp-content/uploads/2026/04/bareme-ecocontribution-01082026.pdf</w:t>
        </w:r>
      </w:hyperlink>
    </w:p>
    <w:p w14:paraId="6C8FCC06" w14:textId="77777777" w:rsidR="00454673" w:rsidRPr="00454673" w:rsidRDefault="00454673" w:rsidP="00454673">
      <w:pPr>
        <w:spacing w:before="120" w:after="120"/>
        <w:jc w:val="both"/>
        <w:rPr>
          <w:rFonts w:ascii="Montserrat" w:hAnsi="Montserrat" w:cs="Arial"/>
        </w:rPr>
      </w:pPr>
    </w:p>
    <w:p w14:paraId="6392E78E" w14:textId="77777777" w:rsidR="00454673" w:rsidRDefault="00454673" w:rsidP="00454673">
      <w:pPr>
        <w:spacing w:before="120" w:after="120"/>
        <w:jc w:val="both"/>
        <w:rPr>
          <w:rFonts w:ascii="Montserrat" w:eastAsia="Arial" w:hAnsi="Montserrat" w:cs="Arial"/>
          <w:color w:val="1A1A1A"/>
          <w:sz w:val="22"/>
          <w:szCs w:val="22"/>
        </w:rPr>
      </w:pPr>
      <w:r w:rsidRPr="00454673">
        <w:rPr>
          <w:rFonts w:ascii="Montserrat" w:eastAsia="Arial" w:hAnsi="Montserrat" w:cs="Arial"/>
          <w:color w:val="1A1A1A"/>
          <w:sz w:val="22"/>
          <w:szCs w:val="22"/>
        </w:rPr>
        <w:t>Deux raisons structurelles expliquent cette hausse applicable au 1er août 2026.</w:t>
      </w:r>
    </w:p>
    <w:p w14:paraId="1EBB9878" w14:textId="77777777" w:rsidR="00C41642" w:rsidRPr="00454673" w:rsidRDefault="00C41642" w:rsidP="00454673">
      <w:pPr>
        <w:spacing w:before="120" w:after="120"/>
        <w:jc w:val="both"/>
        <w:rPr>
          <w:rFonts w:ascii="Montserrat" w:hAnsi="Montserrat" w:cs="Arial"/>
        </w:rPr>
      </w:pPr>
    </w:p>
    <w:p w14:paraId="15CA29A6" w14:textId="77777777" w:rsidR="00454673" w:rsidRPr="00454673" w:rsidRDefault="00454673" w:rsidP="00454673">
      <w:pPr>
        <w:spacing w:before="120" w:after="120"/>
        <w:jc w:val="both"/>
        <w:rPr>
          <w:rFonts w:ascii="Montserrat" w:hAnsi="Montserrat" w:cs="Arial"/>
          <w:i/>
          <w:iCs/>
        </w:rPr>
      </w:pPr>
      <w:r w:rsidRPr="00454673">
        <w:rPr>
          <w:rFonts w:ascii="Montserrat" w:eastAsia="Arial" w:hAnsi="Montserrat" w:cs="Arial"/>
          <w:b/>
          <w:bCs/>
          <w:i/>
          <w:iCs/>
          <w:color w:val="1A1A1A"/>
          <w:sz w:val="22"/>
          <w:szCs w:val="22"/>
        </w:rPr>
        <w:t xml:space="preserve">Raison 1 : Une </w:t>
      </w:r>
      <w:proofErr w:type="spellStart"/>
      <w:r w:rsidRPr="00454673">
        <w:rPr>
          <w:rFonts w:ascii="Montserrat" w:eastAsia="Arial" w:hAnsi="Montserrat" w:cs="Arial"/>
          <w:b/>
          <w:bCs/>
          <w:i/>
          <w:iCs/>
          <w:color w:val="1A1A1A"/>
          <w:sz w:val="22"/>
          <w:szCs w:val="22"/>
        </w:rPr>
        <w:t>sur-performance</w:t>
      </w:r>
      <w:proofErr w:type="spellEnd"/>
      <w:r w:rsidRPr="00454673">
        <w:rPr>
          <w:rFonts w:ascii="Montserrat" w:eastAsia="Arial" w:hAnsi="Montserrat" w:cs="Arial"/>
          <w:b/>
          <w:bCs/>
          <w:i/>
          <w:iCs/>
          <w:color w:val="1A1A1A"/>
          <w:sz w:val="22"/>
          <w:szCs w:val="22"/>
        </w:rPr>
        <w:t xml:space="preserve"> de collecte et de traitement en 2025</w:t>
      </w:r>
    </w:p>
    <w:p w14:paraId="4A7E69E1" w14:textId="77777777" w:rsidR="00F64B0B" w:rsidRPr="00F64B0B" w:rsidRDefault="00F64B0B" w:rsidP="00F64B0B">
      <w:pPr>
        <w:spacing w:before="120" w:after="120"/>
        <w:jc w:val="both"/>
        <w:rPr>
          <w:rFonts w:ascii="Montserrat" w:eastAsia="Arial" w:hAnsi="Montserrat" w:cs="Arial"/>
          <w:color w:val="1A1A1A"/>
          <w:sz w:val="22"/>
          <w:szCs w:val="22"/>
        </w:rPr>
      </w:pPr>
      <w:r w:rsidRPr="00F64B0B">
        <w:rPr>
          <w:rFonts w:ascii="Montserrat" w:eastAsia="Arial" w:hAnsi="Montserrat" w:cs="Arial"/>
          <w:color w:val="1A1A1A"/>
          <w:sz w:val="22"/>
          <w:szCs w:val="22"/>
        </w:rPr>
        <w:t>Depuis le lancement de la REP en mai 2023, les barèmes d'écocontributions d'</w:t>
      </w:r>
      <w:proofErr w:type="spellStart"/>
      <w:r w:rsidRPr="00F64B0B">
        <w:rPr>
          <w:rFonts w:ascii="Montserrat" w:eastAsia="Arial" w:hAnsi="Montserrat" w:cs="Arial"/>
          <w:color w:val="1A1A1A"/>
          <w:sz w:val="22"/>
          <w:szCs w:val="22"/>
        </w:rPr>
        <w:t>Ecominéro</w:t>
      </w:r>
      <w:proofErr w:type="spellEnd"/>
      <w:r w:rsidRPr="00F64B0B">
        <w:rPr>
          <w:rFonts w:ascii="Montserrat" w:eastAsia="Arial" w:hAnsi="Montserrat" w:cs="Arial"/>
          <w:color w:val="1A1A1A"/>
          <w:sz w:val="22"/>
          <w:szCs w:val="22"/>
        </w:rPr>
        <w:t xml:space="preserve"> n'avaient pas évolué. En 2025, </w:t>
      </w:r>
      <w:proofErr w:type="spellStart"/>
      <w:r w:rsidRPr="00F64B0B">
        <w:rPr>
          <w:rFonts w:ascii="Montserrat" w:eastAsia="Arial" w:hAnsi="Montserrat" w:cs="Arial"/>
          <w:color w:val="1A1A1A"/>
          <w:sz w:val="22"/>
          <w:szCs w:val="22"/>
        </w:rPr>
        <w:t>Ecominéro</w:t>
      </w:r>
      <w:proofErr w:type="spellEnd"/>
      <w:r w:rsidRPr="00F64B0B">
        <w:rPr>
          <w:rFonts w:ascii="Montserrat" w:eastAsia="Arial" w:hAnsi="Montserrat" w:cs="Arial"/>
          <w:color w:val="1A1A1A"/>
          <w:sz w:val="22"/>
          <w:szCs w:val="22"/>
        </w:rPr>
        <w:t xml:space="preserve"> a largement dépassé ses objectifs de collecte et de recyclage des déchets inertes : +43 % de volumes traités. Parallèlement, de nouveaux canaux de collecte ont été développés, notamment la reprise des déchets en point de vente chez les distributeurs, un dispositif structurellement plus coûteux que les filières traditionnelles. Cette combinaison d'une </w:t>
      </w:r>
      <w:proofErr w:type="spellStart"/>
      <w:r w:rsidRPr="00F64B0B">
        <w:rPr>
          <w:rFonts w:ascii="Montserrat" w:eastAsia="Arial" w:hAnsi="Montserrat" w:cs="Arial"/>
          <w:color w:val="1A1A1A"/>
          <w:sz w:val="22"/>
          <w:szCs w:val="22"/>
        </w:rPr>
        <w:t>sur-performance</w:t>
      </w:r>
      <w:proofErr w:type="spellEnd"/>
      <w:r w:rsidRPr="00F64B0B">
        <w:rPr>
          <w:rFonts w:ascii="Montserrat" w:eastAsia="Arial" w:hAnsi="Montserrat" w:cs="Arial"/>
          <w:color w:val="1A1A1A"/>
          <w:sz w:val="22"/>
          <w:szCs w:val="22"/>
        </w:rPr>
        <w:t xml:space="preserve"> des volumes et de nouveaux canaux onéreux a généré des coûts supplémentaires importants qu'une révision tarifaire doit désormais couvrir.</w:t>
      </w:r>
    </w:p>
    <w:p w14:paraId="13383ED0" w14:textId="77777777" w:rsidR="00D96A1F" w:rsidRDefault="00D96A1F" w:rsidP="00454673">
      <w:pPr>
        <w:spacing w:before="120" w:after="120"/>
        <w:jc w:val="both"/>
        <w:rPr>
          <w:rFonts w:ascii="Montserrat" w:eastAsia="Arial" w:hAnsi="Montserrat" w:cs="Arial"/>
          <w:b/>
          <w:bCs/>
          <w:i/>
          <w:iCs/>
          <w:color w:val="1A1A1A"/>
          <w:sz w:val="22"/>
          <w:szCs w:val="22"/>
        </w:rPr>
      </w:pPr>
    </w:p>
    <w:p w14:paraId="023D18D2" w14:textId="66562E39" w:rsidR="00454673" w:rsidRPr="00454673" w:rsidRDefault="00454673" w:rsidP="00454673">
      <w:pPr>
        <w:spacing w:before="120" w:after="120"/>
        <w:jc w:val="both"/>
        <w:rPr>
          <w:rFonts w:ascii="Montserrat" w:hAnsi="Montserrat" w:cs="Arial"/>
          <w:i/>
          <w:iCs/>
        </w:rPr>
      </w:pPr>
      <w:r w:rsidRPr="00454673">
        <w:rPr>
          <w:rFonts w:ascii="Montserrat" w:eastAsia="Arial" w:hAnsi="Montserrat" w:cs="Arial"/>
          <w:b/>
          <w:bCs/>
          <w:i/>
          <w:iCs/>
          <w:color w:val="1A1A1A"/>
          <w:sz w:val="22"/>
          <w:szCs w:val="22"/>
        </w:rPr>
        <w:t>Raison 2 : Un calendrier réglementaire très contraint par le projet de refonte de la REP PMCB porté par l’Etat</w:t>
      </w:r>
    </w:p>
    <w:p w14:paraId="7CEDD0CE" w14:textId="77777777" w:rsidR="00454673" w:rsidRPr="00454673" w:rsidRDefault="00454673" w:rsidP="00454673">
      <w:pPr>
        <w:spacing w:before="120" w:after="120"/>
        <w:jc w:val="both"/>
        <w:rPr>
          <w:rFonts w:ascii="Montserrat" w:eastAsia="Arial" w:hAnsi="Montserrat" w:cs="Arial"/>
          <w:color w:val="1A1A1A"/>
          <w:sz w:val="22"/>
          <w:szCs w:val="22"/>
        </w:rPr>
      </w:pPr>
      <w:r w:rsidRPr="00454673">
        <w:rPr>
          <w:rFonts w:ascii="Montserrat" w:eastAsia="Arial" w:hAnsi="Montserrat" w:cs="Arial"/>
          <w:color w:val="1A1A1A"/>
          <w:sz w:val="22"/>
          <w:szCs w:val="22"/>
        </w:rPr>
        <w:t xml:space="preserve">La réforme de la REP annoncée par le ministre de la Transition écologique en février 2026 prévoit un </w:t>
      </w:r>
      <w:r w:rsidRPr="00454673">
        <w:rPr>
          <w:rFonts w:ascii="Montserrat" w:eastAsia="Arial" w:hAnsi="Montserrat" w:cs="Arial"/>
          <w:b/>
          <w:bCs/>
          <w:color w:val="1A1A1A"/>
          <w:sz w:val="22"/>
          <w:szCs w:val="22"/>
        </w:rPr>
        <w:t>nouvel agrément des éco-organismes au 1er janvier 2027.</w:t>
      </w:r>
      <w:r w:rsidRPr="00454673">
        <w:rPr>
          <w:rFonts w:ascii="Montserrat" w:eastAsia="Arial" w:hAnsi="Montserrat" w:cs="Arial"/>
          <w:color w:val="1A1A1A"/>
          <w:sz w:val="22"/>
          <w:szCs w:val="22"/>
        </w:rPr>
        <w:t xml:space="preserve"> </w:t>
      </w:r>
      <w:proofErr w:type="spellStart"/>
      <w:r w:rsidRPr="00454673">
        <w:rPr>
          <w:rFonts w:ascii="Montserrat" w:eastAsia="Arial" w:hAnsi="Montserrat" w:cs="Arial"/>
          <w:color w:val="1A1A1A"/>
          <w:sz w:val="22"/>
          <w:szCs w:val="22"/>
        </w:rPr>
        <w:t>Ecominéro</w:t>
      </w:r>
      <w:proofErr w:type="spellEnd"/>
      <w:r w:rsidRPr="00454673">
        <w:rPr>
          <w:rFonts w:ascii="Montserrat" w:eastAsia="Arial" w:hAnsi="Montserrat" w:cs="Arial"/>
          <w:color w:val="1A1A1A"/>
          <w:sz w:val="22"/>
          <w:szCs w:val="22"/>
        </w:rPr>
        <w:t xml:space="preserve"> doit donc présenter des comptes à l'équilibre, reflétant la réalité des coûts opérationnels, à l’échéance de son agrément actuel. L'État ayant ramené l'échéance de l'agrément actuel au 31 décembre 2026 (au lieu du 31 décembre 2027 initialement prévu), la fenêtre disponible pour adapter les barèmes à la réalité des coûts est réduite à </w:t>
      </w:r>
      <w:r w:rsidRPr="00454673">
        <w:rPr>
          <w:rFonts w:ascii="Montserrat" w:eastAsia="Arial" w:hAnsi="Montserrat" w:cs="Arial"/>
          <w:b/>
          <w:bCs/>
          <w:color w:val="1A1A1A"/>
          <w:sz w:val="22"/>
          <w:szCs w:val="22"/>
        </w:rPr>
        <w:t>5 mois</w:t>
      </w:r>
      <w:r w:rsidRPr="00454673">
        <w:rPr>
          <w:rFonts w:ascii="Montserrat" w:eastAsia="Arial" w:hAnsi="Montserrat" w:cs="Arial"/>
          <w:color w:val="1A1A1A"/>
          <w:sz w:val="22"/>
          <w:szCs w:val="22"/>
        </w:rPr>
        <w:t xml:space="preserve">, contre 17 </w:t>
      </w:r>
      <w:r w:rsidRPr="00454673">
        <w:rPr>
          <w:rFonts w:ascii="Montserrat" w:eastAsia="Arial" w:hAnsi="Montserrat" w:cs="Arial"/>
          <w:color w:val="1A1A1A"/>
          <w:sz w:val="22"/>
          <w:szCs w:val="22"/>
        </w:rPr>
        <w:lastRenderedPageBreak/>
        <w:t>mois dans le scénario initial. C'est cette compression du calendrier qui explique la nature  de la hausse.</w:t>
      </w:r>
    </w:p>
    <w:p w14:paraId="4A706899" w14:textId="77777777" w:rsidR="00454673" w:rsidRPr="00454673" w:rsidRDefault="00454673" w:rsidP="00454673">
      <w:pPr>
        <w:spacing w:before="120" w:after="120"/>
        <w:jc w:val="both"/>
        <w:rPr>
          <w:rFonts w:ascii="Montserrat" w:hAnsi="Montserrat" w:cs="Ari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454673" w:rsidRPr="00454673" w14:paraId="4C57036D" w14:textId="77777777" w:rsidTr="0060104E">
        <w:tc>
          <w:tcPr>
            <w:tcW w:w="9026" w:type="dxa"/>
            <w:tcBorders>
              <w:top w:val="single" w:sz="4" w:space="0" w:color="2E5FA3"/>
              <w:left w:val="single" w:sz="4" w:space="0" w:color="2E5FA3"/>
              <w:bottom w:val="single" w:sz="4" w:space="0" w:color="2E5FA3"/>
              <w:right w:val="single" w:sz="4" w:space="0" w:color="2E5FA3"/>
            </w:tcBorders>
            <w:shd w:val="clear" w:color="auto" w:fill="EEF3FA"/>
            <w:tcMar>
              <w:top w:w="120" w:type="dxa"/>
              <w:left w:w="180" w:type="dxa"/>
              <w:bottom w:w="120" w:type="dxa"/>
              <w:right w:w="180" w:type="dxa"/>
            </w:tcMar>
          </w:tcPr>
          <w:p w14:paraId="5569866E" w14:textId="77777777" w:rsidR="00454673" w:rsidRPr="00454673" w:rsidRDefault="00454673" w:rsidP="0060104E">
            <w:pPr>
              <w:spacing w:before="120" w:after="120"/>
              <w:jc w:val="both"/>
              <w:rPr>
                <w:rFonts w:ascii="Montserrat" w:hAnsi="Montserrat" w:cs="Arial"/>
              </w:rPr>
            </w:pPr>
            <w:r w:rsidRPr="00454673">
              <w:rPr>
                <w:rFonts w:ascii="Montserrat" w:eastAsia="Arial" w:hAnsi="Montserrat" w:cs="Arial"/>
                <w:b/>
                <w:bCs/>
                <w:color w:val="1A3A6A"/>
                <w:sz w:val="21"/>
                <w:szCs w:val="21"/>
              </w:rPr>
              <w:t xml:space="preserve">Pour mémoire : </w:t>
            </w:r>
            <w:r w:rsidRPr="00454673">
              <w:rPr>
                <w:rFonts w:ascii="Montserrat" w:eastAsia="Arial" w:hAnsi="Montserrat" w:cs="Arial"/>
                <w:color w:val="1A3A6A"/>
                <w:sz w:val="21"/>
                <w:szCs w:val="21"/>
              </w:rPr>
              <w:t>si l'échéance d'agrément avait été maintenue à fin 2027, la hausse aurait pu être étalée sur 17 mois et aurait été sensiblement plus modérée.</w:t>
            </w:r>
          </w:p>
        </w:tc>
      </w:tr>
    </w:tbl>
    <w:p w14:paraId="412B41CB" w14:textId="77777777" w:rsidR="00454673" w:rsidRPr="00454673" w:rsidRDefault="00454673" w:rsidP="00454673">
      <w:pPr>
        <w:spacing w:before="120" w:after="120"/>
        <w:jc w:val="both"/>
        <w:rPr>
          <w:rFonts w:ascii="Montserrat" w:eastAsia="Arial" w:hAnsi="Montserrat" w:cs="Arial"/>
          <w:b/>
          <w:bCs/>
          <w:color w:val="2E5FA3"/>
          <w:sz w:val="24"/>
          <w:szCs w:val="24"/>
        </w:rPr>
      </w:pPr>
    </w:p>
    <w:p w14:paraId="3387D061" w14:textId="77777777" w:rsidR="00454673" w:rsidRPr="00454673" w:rsidRDefault="00454673" w:rsidP="00454673">
      <w:pPr>
        <w:spacing w:before="120" w:after="120"/>
        <w:jc w:val="both"/>
        <w:rPr>
          <w:rFonts w:ascii="Montserrat" w:hAnsi="Montserrat" w:cs="Arial"/>
        </w:rPr>
      </w:pPr>
      <w:r w:rsidRPr="00454673">
        <w:rPr>
          <w:rFonts w:ascii="Montserrat" w:eastAsia="Arial" w:hAnsi="Montserrat" w:cs="Arial"/>
          <w:b/>
          <w:bCs/>
          <w:color w:val="2E5FA3"/>
          <w:sz w:val="24"/>
          <w:szCs w:val="24"/>
        </w:rPr>
        <w:t>3. Ce que cela représente concrètement</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5026"/>
      </w:tblGrid>
      <w:tr w:rsidR="00454673" w:rsidRPr="00454673" w14:paraId="290BB769" w14:textId="77777777" w:rsidTr="0060104E">
        <w:tc>
          <w:tcPr>
            <w:tcW w:w="4000" w:type="dxa"/>
            <w:tcBorders>
              <w:top w:val="single" w:sz="2" w:space="0" w:color="2E5FA3"/>
              <w:bottom w:val="single" w:sz="2" w:space="0" w:color="2E5FA3"/>
            </w:tcBorders>
            <w:shd w:val="clear" w:color="auto" w:fill="EEF3FA"/>
            <w:tcMar>
              <w:top w:w="100" w:type="dxa"/>
              <w:left w:w="140" w:type="dxa"/>
              <w:bottom w:w="100" w:type="dxa"/>
              <w:right w:w="140" w:type="dxa"/>
            </w:tcMar>
          </w:tcPr>
          <w:p w14:paraId="7C51E596" w14:textId="77777777" w:rsidR="00454673" w:rsidRPr="00454673" w:rsidRDefault="00454673" w:rsidP="0060104E">
            <w:pPr>
              <w:spacing w:before="120" w:after="120"/>
              <w:jc w:val="both"/>
              <w:rPr>
                <w:rFonts w:ascii="Montserrat" w:hAnsi="Montserrat" w:cs="Arial"/>
              </w:rPr>
            </w:pPr>
            <w:r w:rsidRPr="00454673">
              <w:rPr>
                <w:rFonts w:ascii="Montserrat" w:eastAsia="Arial" w:hAnsi="Montserrat" w:cs="Arial"/>
                <w:b/>
                <w:bCs/>
                <w:color w:val="1A1A1A"/>
                <w:sz w:val="21"/>
                <w:szCs w:val="21"/>
              </w:rPr>
              <w:t>Hausse des écocontributions</w:t>
            </w:r>
          </w:p>
        </w:tc>
        <w:tc>
          <w:tcPr>
            <w:tcW w:w="5026" w:type="dxa"/>
            <w:tcBorders>
              <w:top w:val="single" w:sz="2" w:space="0" w:color="2E5FA3"/>
              <w:bottom w:val="single" w:sz="2" w:space="0" w:color="2E5FA3"/>
            </w:tcBorders>
            <w:shd w:val="clear" w:color="auto" w:fill="EEF3FA"/>
            <w:tcMar>
              <w:top w:w="100" w:type="dxa"/>
              <w:left w:w="140" w:type="dxa"/>
              <w:bottom w:w="100" w:type="dxa"/>
              <w:right w:w="140" w:type="dxa"/>
            </w:tcMar>
          </w:tcPr>
          <w:p w14:paraId="6CE1AF37" w14:textId="77777777" w:rsidR="00454673" w:rsidRPr="00454673" w:rsidRDefault="00454673" w:rsidP="0060104E">
            <w:pPr>
              <w:spacing w:before="120" w:after="120"/>
              <w:jc w:val="both"/>
              <w:rPr>
                <w:rFonts w:ascii="Montserrat" w:hAnsi="Montserrat" w:cs="Arial"/>
              </w:rPr>
            </w:pPr>
            <w:r w:rsidRPr="00454673">
              <w:rPr>
                <w:rFonts w:ascii="Montserrat" w:eastAsia="Arial" w:hAnsi="Montserrat" w:cs="Arial"/>
                <w:b/>
                <w:bCs/>
                <w:color w:val="2E5FA3"/>
                <w:sz w:val="21"/>
                <w:szCs w:val="21"/>
              </w:rPr>
              <w:t>Environ +0,50 €/tonne en moyenne sur l’ensemble des produits de la catégorie 1</w:t>
            </w:r>
          </w:p>
        </w:tc>
      </w:tr>
      <w:tr w:rsidR="00454673" w:rsidRPr="00454673" w14:paraId="7C4CADA7" w14:textId="77777777" w:rsidTr="0060104E">
        <w:tc>
          <w:tcPr>
            <w:tcW w:w="4000" w:type="dxa"/>
            <w:tcBorders>
              <w:bottom w:val="single" w:sz="2" w:space="0" w:color="CCCCCC"/>
            </w:tcBorders>
            <w:tcMar>
              <w:top w:w="100" w:type="dxa"/>
              <w:left w:w="140" w:type="dxa"/>
              <w:bottom w:w="100" w:type="dxa"/>
              <w:right w:w="140" w:type="dxa"/>
            </w:tcMar>
          </w:tcPr>
          <w:p w14:paraId="4187F64F" w14:textId="77777777" w:rsidR="00454673" w:rsidRPr="00454673" w:rsidRDefault="00454673" w:rsidP="0060104E">
            <w:pPr>
              <w:spacing w:before="120" w:after="120"/>
              <w:jc w:val="both"/>
              <w:rPr>
                <w:rFonts w:ascii="Montserrat" w:hAnsi="Montserrat" w:cs="Arial"/>
              </w:rPr>
            </w:pPr>
            <w:r w:rsidRPr="00454673">
              <w:rPr>
                <w:rFonts w:ascii="Montserrat" w:eastAsia="Arial" w:hAnsi="Montserrat" w:cs="Arial"/>
                <w:color w:val="1A1A1A"/>
                <w:sz w:val="21"/>
                <w:szCs w:val="21"/>
              </w:rPr>
              <w:t>Impact sur le prix de vente</w:t>
            </w:r>
          </w:p>
        </w:tc>
        <w:tc>
          <w:tcPr>
            <w:tcW w:w="5026" w:type="dxa"/>
            <w:tcBorders>
              <w:bottom w:val="single" w:sz="2" w:space="0" w:color="CCCCCC"/>
            </w:tcBorders>
            <w:tcMar>
              <w:top w:w="100" w:type="dxa"/>
              <w:left w:w="140" w:type="dxa"/>
              <w:bottom w:w="100" w:type="dxa"/>
              <w:right w:w="140" w:type="dxa"/>
            </w:tcMar>
          </w:tcPr>
          <w:p w14:paraId="18011343" w14:textId="77777777" w:rsidR="00454673" w:rsidRPr="00454673" w:rsidRDefault="00454673" w:rsidP="0060104E">
            <w:pPr>
              <w:spacing w:before="120" w:after="120"/>
              <w:jc w:val="both"/>
              <w:rPr>
                <w:rFonts w:ascii="Montserrat" w:hAnsi="Montserrat" w:cs="Arial"/>
              </w:rPr>
            </w:pPr>
            <w:r w:rsidRPr="00454673">
              <w:rPr>
                <w:rFonts w:ascii="Montserrat" w:eastAsia="Arial" w:hAnsi="Montserrat" w:cs="Arial"/>
                <w:color w:val="1A1A1A"/>
                <w:sz w:val="21"/>
                <w:szCs w:val="21"/>
              </w:rPr>
              <w:t>&lt; 2 % pour la grande majorité des produits</w:t>
            </w:r>
          </w:p>
        </w:tc>
      </w:tr>
      <w:tr w:rsidR="00454673" w:rsidRPr="00454673" w14:paraId="4DDFB39C" w14:textId="77777777" w:rsidTr="0060104E">
        <w:tc>
          <w:tcPr>
            <w:tcW w:w="4000" w:type="dxa"/>
            <w:tcBorders>
              <w:bottom w:val="single" w:sz="2" w:space="0" w:color="CCCCCC"/>
            </w:tcBorders>
            <w:tcMar>
              <w:top w:w="100" w:type="dxa"/>
              <w:left w:w="140" w:type="dxa"/>
              <w:bottom w:w="100" w:type="dxa"/>
              <w:right w:w="140" w:type="dxa"/>
            </w:tcMar>
          </w:tcPr>
          <w:p w14:paraId="24AEE857" w14:textId="77777777" w:rsidR="00454673" w:rsidRPr="00454673" w:rsidRDefault="00454673" w:rsidP="0060104E">
            <w:pPr>
              <w:spacing w:before="120" w:after="120"/>
              <w:jc w:val="both"/>
              <w:rPr>
                <w:rFonts w:ascii="Montserrat" w:hAnsi="Montserrat" w:cs="Arial"/>
              </w:rPr>
            </w:pPr>
            <w:r w:rsidRPr="00454673">
              <w:rPr>
                <w:rFonts w:ascii="Montserrat" w:eastAsia="Arial" w:hAnsi="Montserrat" w:cs="Arial"/>
                <w:color w:val="1A1A1A"/>
                <w:sz w:val="21"/>
                <w:szCs w:val="21"/>
              </w:rPr>
              <w:t>Date d'entrée en vigueur</w:t>
            </w:r>
          </w:p>
        </w:tc>
        <w:tc>
          <w:tcPr>
            <w:tcW w:w="5026" w:type="dxa"/>
            <w:tcBorders>
              <w:bottom w:val="single" w:sz="2" w:space="0" w:color="CCCCCC"/>
            </w:tcBorders>
            <w:tcMar>
              <w:top w:w="100" w:type="dxa"/>
              <w:left w:w="140" w:type="dxa"/>
              <w:bottom w:w="100" w:type="dxa"/>
              <w:right w:w="140" w:type="dxa"/>
            </w:tcMar>
          </w:tcPr>
          <w:p w14:paraId="65141111" w14:textId="77777777" w:rsidR="00454673" w:rsidRPr="00454673" w:rsidRDefault="00454673" w:rsidP="0060104E">
            <w:pPr>
              <w:spacing w:before="120" w:after="120"/>
              <w:jc w:val="both"/>
              <w:rPr>
                <w:rFonts w:ascii="Montserrat" w:hAnsi="Montserrat" w:cs="Arial"/>
              </w:rPr>
            </w:pPr>
            <w:r w:rsidRPr="00454673">
              <w:rPr>
                <w:rFonts w:ascii="Montserrat" w:eastAsia="Arial" w:hAnsi="Montserrat" w:cs="Arial"/>
                <w:color w:val="1A1A1A"/>
                <w:sz w:val="21"/>
                <w:szCs w:val="21"/>
              </w:rPr>
              <w:t>1er août 2026</w:t>
            </w:r>
          </w:p>
        </w:tc>
      </w:tr>
      <w:tr w:rsidR="00454673" w:rsidRPr="00454673" w14:paraId="7D5E82E1" w14:textId="77777777" w:rsidTr="0060104E">
        <w:tc>
          <w:tcPr>
            <w:tcW w:w="4000" w:type="dxa"/>
            <w:tcBorders>
              <w:bottom w:val="single" w:sz="2" w:space="0" w:color="CCCCCC"/>
            </w:tcBorders>
            <w:tcMar>
              <w:top w:w="100" w:type="dxa"/>
              <w:left w:w="140" w:type="dxa"/>
              <w:bottom w:w="100" w:type="dxa"/>
              <w:right w:w="140" w:type="dxa"/>
            </w:tcMar>
          </w:tcPr>
          <w:p w14:paraId="19FA39DF" w14:textId="77777777" w:rsidR="00454673" w:rsidRPr="00454673" w:rsidRDefault="00454673" w:rsidP="0060104E">
            <w:pPr>
              <w:spacing w:before="120" w:after="120"/>
              <w:jc w:val="both"/>
              <w:rPr>
                <w:rFonts w:ascii="Montserrat" w:hAnsi="Montserrat" w:cs="Arial"/>
              </w:rPr>
            </w:pPr>
            <w:r w:rsidRPr="00454673">
              <w:rPr>
                <w:rFonts w:ascii="Montserrat" w:eastAsia="Arial" w:hAnsi="Montserrat" w:cs="Arial"/>
                <w:color w:val="1A1A1A"/>
                <w:sz w:val="21"/>
                <w:szCs w:val="21"/>
              </w:rPr>
              <w:t>Durée</w:t>
            </w:r>
          </w:p>
        </w:tc>
        <w:tc>
          <w:tcPr>
            <w:tcW w:w="5026" w:type="dxa"/>
            <w:tcBorders>
              <w:bottom w:val="single" w:sz="2" w:space="0" w:color="CCCCCC"/>
            </w:tcBorders>
            <w:tcMar>
              <w:top w:w="100" w:type="dxa"/>
              <w:left w:w="140" w:type="dxa"/>
              <w:bottom w:w="100" w:type="dxa"/>
              <w:right w:w="140" w:type="dxa"/>
            </w:tcMar>
          </w:tcPr>
          <w:p w14:paraId="2F8ADD74" w14:textId="77777777" w:rsidR="00454673" w:rsidRPr="00454673" w:rsidRDefault="00454673" w:rsidP="0060104E">
            <w:pPr>
              <w:spacing w:before="120" w:after="120"/>
              <w:jc w:val="both"/>
              <w:rPr>
                <w:rFonts w:ascii="Montserrat" w:hAnsi="Montserrat" w:cs="Arial"/>
              </w:rPr>
            </w:pPr>
            <w:r w:rsidRPr="00454673">
              <w:rPr>
                <w:rFonts w:ascii="Montserrat" w:eastAsia="Arial" w:hAnsi="Montserrat" w:cs="Arial"/>
                <w:color w:val="1A1A1A"/>
                <w:sz w:val="21"/>
                <w:szCs w:val="21"/>
              </w:rPr>
              <w:t xml:space="preserve">Exceptionnelle et temporaire : un nouveau barème sera établi pour janvier 2027 dans le cadre d’un nouvel agrément. </w:t>
            </w:r>
            <w:proofErr w:type="spellStart"/>
            <w:r w:rsidRPr="00454673">
              <w:rPr>
                <w:rFonts w:ascii="Montserrat" w:eastAsia="Arial" w:hAnsi="Montserrat" w:cs="Arial"/>
                <w:color w:val="1A1A1A"/>
                <w:sz w:val="21"/>
                <w:szCs w:val="21"/>
              </w:rPr>
              <w:t>Ecominéro</w:t>
            </w:r>
            <w:proofErr w:type="spellEnd"/>
            <w:r w:rsidRPr="00454673">
              <w:rPr>
                <w:rFonts w:ascii="Montserrat" w:eastAsia="Arial" w:hAnsi="Montserrat" w:cs="Arial"/>
                <w:color w:val="1A1A1A"/>
                <w:sz w:val="21"/>
                <w:szCs w:val="21"/>
              </w:rPr>
              <w:t xml:space="preserve"> s’engage à ne pas faire de hausse complémentaire avant le 31 décembre 2026.</w:t>
            </w:r>
          </w:p>
        </w:tc>
      </w:tr>
    </w:tbl>
    <w:p w14:paraId="2DCFE67A" w14:textId="77777777" w:rsidR="00454673" w:rsidRPr="00454673" w:rsidRDefault="00454673" w:rsidP="00454673">
      <w:pPr>
        <w:spacing w:before="120" w:after="120"/>
        <w:jc w:val="both"/>
        <w:rPr>
          <w:rFonts w:ascii="Montserrat" w:eastAsia="Arial" w:hAnsi="Montserrat" w:cs="Arial"/>
          <w:b/>
          <w:bCs/>
          <w:color w:val="2E5FA3"/>
          <w:sz w:val="24"/>
          <w:szCs w:val="24"/>
        </w:rPr>
      </w:pPr>
    </w:p>
    <w:p w14:paraId="0F8B62DB" w14:textId="715C2480" w:rsidR="00C41642" w:rsidRPr="00C41642" w:rsidRDefault="00454673" w:rsidP="00454673">
      <w:pPr>
        <w:spacing w:before="120" w:after="120"/>
        <w:jc w:val="both"/>
        <w:rPr>
          <w:rFonts w:ascii="Montserrat" w:eastAsia="Arial" w:hAnsi="Montserrat" w:cs="Arial"/>
          <w:b/>
          <w:bCs/>
          <w:color w:val="2E5FA3"/>
          <w:sz w:val="24"/>
          <w:szCs w:val="24"/>
        </w:rPr>
      </w:pPr>
      <w:r w:rsidRPr="00454673">
        <w:rPr>
          <w:rFonts w:ascii="Montserrat" w:eastAsia="Arial" w:hAnsi="Montserrat" w:cs="Arial"/>
          <w:b/>
          <w:bCs/>
          <w:color w:val="2E5FA3"/>
          <w:sz w:val="24"/>
          <w:szCs w:val="24"/>
        </w:rPr>
        <w:t>4. Questions fréquentes</w:t>
      </w:r>
    </w:p>
    <w:p w14:paraId="2377E692" w14:textId="77777777" w:rsidR="00454673" w:rsidRPr="00D96A1F" w:rsidRDefault="00454673" w:rsidP="00454673">
      <w:pPr>
        <w:spacing w:before="120" w:after="120"/>
        <w:jc w:val="both"/>
        <w:rPr>
          <w:rFonts w:ascii="Montserrat" w:hAnsi="Montserrat" w:cs="Arial"/>
          <w:i/>
          <w:iCs/>
        </w:rPr>
      </w:pPr>
      <w:r w:rsidRPr="00D96A1F">
        <w:rPr>
          <w:rFonts w:ascii="Montserrat" w:eastAsia="Arial" w:hAnsi="Montserrat" w:cs="Arial"/>
          <w:b/>
          <w:bCs/>
          <w:i/>
          <w:iCs/>
          <w:color w:val="1A1A1A"/>
          <w:sz w:val="22"/>
          <w:szCs w:val="22"/>
        </w:rPr>
        <w:t>La réforme de la REP ne devait-elle pas faire baisser les coûts ?</w:t>
      </w:r>
    </w:p>
    <w:p w14:paraId="49D52211" w14:textId="77777777" w:rsidR="00454673" w:rsidRPr="00454673" w:rsidRDefault="00454673" w:rsidP="00454673">
      <w:pPr>
        <w:spacing w:before="120" w:after="120"/>
        <w:jc w:val="both"/>
        <w:rPr>
          <w:rFonts w:ascii="Montserrat" w:eastAsia="Arial" w:hAnsi="Montserrat" w:cs="Arial"/>
          <w:color w:val="1A1A1A"/>
          <w:sz w:val="22"/>
          <w:szCs w:val="22"/>
        </w:rPr>
      </w:pPr>
      <w:r w:rsidRPr="00454673">
        <w:rPr>
          <w:rFonts w:ascii="Montserrat" w:eastAsia="Arial" w:hAnsi="Montserrat" w:cs="Arial"/>
          <w:color w:val="1A1A1A"/>
          <w:sz w:val="22"/>
          <w:szCs w:val="22"/>
        </w:rPr>
        <w:t>Oui, c'est l'objectif du ministre à l’horizon 2028. Mais aucun texte réglementaire n'est encore publié. Les obligations actuelles d’</w:t>
      </w:r>
      <w:proofErr w:type="spellStart"/>
      <w:r w:rsidRPr="00454673">
        <w:rPr>
          <w:rFonts w:ascii="Montserrat" w:eastAsia="Arial" w:hAnsi="Montserrat" w:cs="Arial"/>
          <w:color w:val="1A1A1A"/>
          <w:sz w:val="22"/>
          <w:szCs w:val="22"/>
        </w:rPr>
        <w:t>Ecominéro</w:t>
      </w:r>
      <w:proofErr w:type="spellEnd"/>
      <w:r w:rsidRPr="00454673">
        <w:rPr>
          <w:rFonts w:ascii="Montserrat" w:eastAsia="Arial" w:hAnsi="Montserrat" w:cs="Arial"/>
          <w:color w:val="1A1A1A"/>
          <w:sz w:val="22"/>
          <w:szCs w:val="22"/>
        </w:rPr>
        <w:t xml:space="preserve">, dont la reprise sans frais de l'ensemble des matériaux de catégorie 1, s’appliquent intégralement jusqu'à publication des nouveaux textes. L’éco-organisme ne peut pas anticiper dans ses comptes des économies qui ne sont fondées sur aucun texte réglementaire.  </w:t>
      </w:r>
    </w:p>
    <w:p w14:paraId="600EF3E0" w14:textId="77777777" w:rsidR="00D96A1F" w:rsidRDefault="00D96A1F" w:rsidP="00454673">
      <w:pPr>
        <w:spacing w:before="120" w:after="120"/>
        <w:jc w:val="both"/>
        <w:rPr>
          <w:rFonts w:ascii="Montserrat" w:eastAsia="Arial" w:hAnsi="Montserrat" w:cs="Arial"/>
          <w:b/>
          <w:bCs/>
          <w:i/>
          <w:iCs/>
          <w:color w:val="1A1A1A"/>
          <w:sz w:val="22"/>
          <w:szCs w:val="22"/>
        </w:rPr>
      </w:pPr>
    </w:p>
    <w:p w14:paraId="1088B467" w14:textId="6FCE7FEF" w:rsidR="00454673" w:rsidRPr="00D96A1F" w:rsidRDefault="00454673" w:rsidP="00454673">
      <w:pPr>
        <w:spacing w:before="120" w:after="120"/>
        <w:jc w:val="both"/>
        <w:rPr>
          <w:rFonts w:ascii="Montserrat" w:hAnsi="Montserrat" w:cs="Arial"/>
          <w:i/>
          <w:iCs/>
        </w:rPr>
      </w:pPr>
      <w:r w:rsidRPr="00D96A1F">
        <w:rPr>
          <w:rFonts w:ascii="Montserrat" w:eastAsia="Arial" w:hAnsi="Montserrat" w:cs="Arial"/>
          <w:b/>
          <w:bCs/>
          <w:i/>
          <w:iCs/>
          <w:color w:val="1A1A1A"/>
          <w:sz w:val="22"/>
          <w:szCs w:val="22"/>
        </w:rPr>
        <w:t>Cette hausse est-elle définitive ?</w:t>
      </w:r>
    </w:p>
    <w:p w14:paraId="677D9F2B" w14:textId="77777777" w:rsidR="00454673" w:rsidRPr="00454673" w:rsidRDefault="00454673" w:rsidP="00454673">
      <w:pPr>
        <w:spacing w:before="120" w:after="120"/>
        <w:jc w:val="both"/>
        <w:rPr>
          <w:rFonts w:ascii="Montserrat" w:hAnsi="Montserrat" w:cs="Arial"/>
        </w:rPr>
      </w:pPr>
      <w:r w:rsidRPr="00454673">
        <w:rPr>
          <w:rFonts w:ascii="Montserrat" w:eastAsia="Arial" w:hAnsi="Montserrat" w:cs="Arial"/>
          <w:color w:val="1A1A1A"/>
          <w:sz w:val="22"/>
          <w:szCs w:val="22"/>
        </w:rPr>
        <w:t xml:space="preserve">Non. Elle est </w:t>
      </w:r>
      <w:r w:rsidRPr="00454673">
        <w:rPr>
          <w:rFonts w:ascii="Montserrat" w:eastAsia="Arial" w:hAnsi="Montserrat" w:cs="Arial"/>
          <w:b/>
          <w:bCs/>
          <w:color w:val="1A1A1A"/>
          <w:sz w:val="22"/>
          <w:szCs w:val="22"/>
        </w:rPr>
        <w:t>exceptionnelle et temporaire</w:t>
      </w:r>
      <w:r w:rsidRPr="00454673">
        <w:rPr>
          <w:rFonts w:ascii="Montserrat" w:eastAsia="Arial" w:hAnsi="Montserrat" w:cs="Arial"/>
          <w:color w:val="1A1A1A"/>
          <w:sz w:val="22"/>
          <w:szCs w:val="22"/>
        </w:rPr>
        <w:t>. Un nouveau barème sera défini dans le cadre du nouvel agrément d'</w:t>
      </w:r>
      <w:proofErr w:type="spellStart"/>
      <w:r w:rsidRPr="00454673">
        <w:rPr>
          <w:rFonts w:ascii="Montserrat" w:eastAsia="Arial" w:hAnsi="Montserrat" w:cs="Arial"/>
          <w:color w:val="1A1A1A"/>
          <w:sz w:val="22"/>
          <w:szCs w:val="22"/>
        </w:rPr>
        <w:t>Ecominéro</w:t>
      </w:r>
      <w:proofErr w:type="spellEnd"/>
      <w:r w:rsidRPr="00454673">
        <w:rPr>
          <w:rFonts w:ascii="Montserrat" w:eastAsia="Arial" w:hAnsi="Montserrat" w:cs="Arial"/>
          <w:color w:val="1A1A1A"/>
          <w:sz w:val="22"/>
          <w:szCs w:val="22"/>
        </w:rPr>
        <w:t xml:space="preserve"> à partir du 1er janvier 2027, sur la base des nouvelles règles issues de la réforme.</w:t>
      </w:r>
    </w:p>
    <w:p w14:paraId="236A5D76" w14:textId="77777777" w:rsidR="00D96A1F" w:rsidRDefault="00D96A1F" w:rsidP="00454673">
      <w:pPr>
        <w:spacing w:before="120" w:after="120"/>
        <w:jc w:val="both"/>
        <w:rPr>
          <w:rFonts w:ascii="Montserrat" w:eastAsia="Arial" w:hAnsi="Montserrat" w:cs="Arial"/>
          <w:b/>
          <w:bCs/>
          <w:i/>
          <w:iCs/>
          <w:color w:val="1A1A1A"/>
          <w:sz w:val="22"/>
          <w:szCs w:val="22"/>
        </w:rPr>
      </w:pPr>
    </w:p>
    <w:p w14:paraId="595026F6" w14:textId="38AEC28D" w:rsidR="00454673" w:rsidRPr="00D96A1F" w:rsidRDefault="00454673" w:rsidP="00454673">
      <w:pPr>
        <w:spacing w:before="120" w:after="120"/>
        <w:jc w:val="both"/>
        <w:rPr>
          <w:rFonts w:ascii="Montserrat" w:hAnsi="Montserrat" w:cs="Arial"/>
          <w:i/>
          <w:iCs/>
        </w:rPr>
      </w:pPr>
      <w:r w:rsidRPr="00D96A1F">
        <w:rPr>
          <w:rFonts w:ascii="Montserrat" w:eastAsia="Arial" w:hAnsi="Montserrat" w:cs="Arial"/>
          <w:b/>
          <w:bCs/>
          <w:i/>
          <w:iCs/>
          <w:color w:val="1A1A1A"/>
          <w:sz w:val="22"/>
          <w:szCs w:val="22"/>
        </w:rPr>
        <w:t>À quoi servent les écocontributions ?</w:t>
      </w:r>
    </w:p>
    <w:p w14:paraId="72F38C3F" w14:textId="77777777" w:rsidR="00454673" w:rsidRPr="00454673" w:rsidRDefault="00454673" w:rsidP="00454673">
      <w:pPr>
        <w:spacing w:before="120" w:after="120"/>
        <w:jc w:val="both"/>
        <w:rPr>
          <w:rFonts w:ascii="Montserrat" w:eastAsia="Arial" w:hAnsi="Montserrat" w:cs="Arial"/>
          <w:color w:val="1A1A1A"/>
          <w:sz w:val="22"/>
          <w:szCs w:val="22"/>
        </w:rPr>
      </w:pPr>
      <w:r w:rsidRPr="00454673">
        <w:rPr>
          <w:rFonts w:ascii="Montserrat" w:eastAsia="Arial" w:hAnsi="Montserrat" w:cs="Arial"/>
          <w:color w:val="1A1A1A"/>
          <w:sz w:val="22"/>
          <w:szCs w:val="22"/>
        </w:rPr>
        <w:t xml:space="preserve">Près de 90 % des écocontributions financent directement la collecte, le tri, le recyclage et le réemploi des déchets de la filière minérale. Les 10 % restants couvrent les frais de fonctionnement de l'éco-organisme et les redevances réglementaires. </w:t>
      </w:r>
      <w:proofErr w:type="spellStart"/>
      <w:r w:rsidRPr="00454673">
        <w:rPr>
          <w:rFonts w:ascii="Montserrat" w:eastAsia="Arial" w:hAnsi="Montserrat" w:cs="Arial"/>
          <w:color w:val="1A1A1A"/>
          <w:sz w:val="22"/>
          <w:szCs w:val="22"/>
        </w:rPr>
        <w:t>Ecominéro</w:t>
      </w:r>
      <w:proofErr w:type="spellEnd"/>
      <w:r w:rsidRPr="00454673">
        <w:rPr>
          <w:rFonts w:ascii="Montserrat" w:eastAsia="Arial" w:hAnsi="Montserrat" w:cs="Arial"/>
          <w:color w:val="1A1A1A"/>
          <w:sz w:val="22"/>
          <w:szCs w:val="22"/>
        </w:rPr>
        <w:t xml:space="preserve"> ne bénéficie d'aucune subvention publique.</w:t>
      </w:r>
    </w:p>
    <w:p w14:paraId="045847C6" w14:textId="77777777" w:rsidR="00454673" w:rsidRPr="00454673" w:rsidRDefault="00454673" w:rsidP="00454673">
      <w:pPr>
        <w:spacing w:before="120" w:after="120"/>
        <w:jc w:val="both"/>
        <w:rPr>
          <w:rFonts w:ascii="Montserrat" w:hAnsi="Montserrat" w:cs="Arial"/>
        </w:rPr>
      </w:pPr>
      <w:r w:rsidRPr="00454673">
        <w:rPr>
          <w:rFonts w:ascii="Montserrat" w:hAnsi="Montserrat"/>
          <w:noProof/>
          <w:sz w:val="22"/>
          <w:szCs w:val="22"/>
        </w:rPr>
        <w:lastRenderedPageBreak/>
        <w:drawing>
          <wp:inline distT="0" distB="0" distL="0" distR="0" wp14:anchorId="3333C447" wp14:editId="63FDA8F0">
            <wp:extent cx="4592178" cy="2471737"/>
            <wp:effectExtent l="0" t="0" r="0" b="0"/>
            <wp:docPr id="128177117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11595" cy="2482188"/>
                    </a:xfrm>
                    <a:prstGeom prst="rect">
                      <a:avLst/>
                    </a:prstGeom>
                    <a:noFill/>
                    <a:ln>
                      <a:noFill/>
                    </a:ln>
                  </pic:spPr>
                </pic:pic>
              </a:graphicData>
            </a:graphic>
          </wp:inline>
        </w:drawing>
      </w:r>
    </w:p>
    <w:p w14:paraId="51B4B0B2" w14:textId="77777777" w:rsidR="00454673" w:rsidRPr="00454673" w:rsidRDefault="00454673" w:rsidP="00454673">
      <w:pPr>
        <w:spacing w:before="120" w:after="120"/>
        <w:jc w:val="both"/>
        <w:rPr>
          <w:rFonts w:ascii="Montserrat" w:hAnsi="Montserrat" w:cs="Arial"/>
        </w:rPr>
      </w:pPr>
      <w:r w:rsidRPr="00454673">
        <w:rPr>
          <w:rFonts w:ascii="Montserrat" w:eastAsia="Arial" w:hAnsi="Montserrat" w:cs="Arial"/>
          <w:b/>
          <w:bCs/>
          <w:color w:val="2E5FA3"/>
          <w:sz w:val="22"/>
          <w:szCs w:val="22"/>
        </w:rPr>
        <w:t>Pour toute question</w:t>
      </w:r>
    </w:p>
    <w:p w14:paraId="3322FAE1" w14:textId="0F931945" w:rsidR="00D96A1F" w:rsidRPr="00D96A1F" w:rsidRDefault="00454673" w:rsidP="00454673">
      <w:pPr>
        <w:spacing w:before="120" w:after="120"/>
        <w:jc w:val="both"/>
        <w:rPr>
          <w:rFonts w:ascii="Montserrat" w:eastAsia="Arial" w:hAnsi="Montserrat" w:cs="Arial"/>
          <w:color w:val="1A1A1A"/>
          <w:sz w:val="21"/>
          <w:szCs w:val="21"/>
        </w:rPr>
      </w:pPr>
      <w:r w:rsidRPr="00454673">
        <w:rPr>
          <w:rFonts w:ascii="Montserrat" w:eastAsia="Arial" w:hAnsi="Montserrat" w:cs="Arial"/>
          <w:color w:val="1A1A1A"/>
          <w:sz w:val="21"/>
          <w:szCs w:val="21"/>
        </w:rPr>
        <w:t xml:space="preserve">Rapprochez-vous de votre interlocuteur habituel. </w:t>
      </w:r>
      <w:r w:rsidR="00D96A1F" w:rsidRPr="00D96A1F">
        <w:rPr>
          <w:rFonts w:ascii="Montserrat" w:eastAsia="Arial" w:hAnsi="Montserrat" w:cs="Arial"/>
          <w:color w:val="1A1A1A"/>
          <w:sz w:val="21"/>
          <w:szCs w:val="21"/>
          <w:highlight w:val="yellow"/>
        </w:rPr>
        <w:t>Contact à personnaliser par l’entreprise au besoin</w:t>
      </w:r>
    </w:p>
    <w:sectPr w:rsidR="00D96A1F" w:rsidRPr="00D96A1F" w:rsidSect="00454673">
      <w:footerReference w:type="default" r:id="rId12"/>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0AE6" w14:textId="77777777" w:rsidR="00DA3E31" w:rsidRDefault="00DA3E31" w:rsidP="00454673">
      <w:r>
        <w:separator/>
      </w:r>
    </w:p>
  </w:endnote>
  <w:endnote w:type="continuationSeparator" w:id="0">
    <w:p w14:paraId="4798E12F" w14:textId="77777777" w:rsidR="00DA3E31" w:rsidRDefault="00DA3E31" w:rsidP="0045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rPr>
      <w:id w:val="-415401997"/>
      <w:docPartObj>
        <w:docPartGallery w:val="Page Numbers (Bottom of Page)"/>
        <w:docPartUnique/>
      </w:docPartObj>
    </w:sdtPr>
    <w:sdtContent>
      <w:p w14:paraId="29DB96B5" w14:textId="5A3844AE" w:rsidR="00C41642" w:rsidRPr="00C41642" w:rsidRDefault="00C41642">
        <w:pPr>
          <w:pStyle w:val="Pieddepage"/>
          <w:jc w:val="right"/>
          <w:rPr>
            <w:rFonts w:ascii="Montserrat" w:hAnsi="Montserrat"/>
          </w:rPr>
        </w:pPr>
        <w:r w:rsidRPr="00C41642">
          <w:rPr>
            <w:rFonts w:ascii="Montserrat" w:hAnsi="Montserrat"/>
          </w:rPr>
          <w:fldChar w:fldCharType="begin"/>
        </w:r>
        <w:r w:rsidRPr="00C41642">
          <w:rPr>
            <w:rFonts w:ascii="Montserrat" w:hAnsi="Montserrat"/>
          </w:rPr>
          <w:instrText>PAGE   \* MERGEFORMAT</w:instrText>
        </w:r>
        <w:r w:rsidRPr="00C41642">
          <w:rPr>
            <w:rFonts w:ascii="Montserrat" w:hAnsi="Montserrat"/>
          </w:rPr>
          <w:fldChar w:fldCharType="separate"/>
        </w:r>
        <w:r w:rsidRPr="00C41642">
          <w:rPr>
            <w:rFonts w:ascii="Montserrat" w:hAnsi="Montserrat"/>
          </w:rPr>
          <w:t>2</w:t>
        </w:r>
        <w:r w:rsidRPr="00C41642">
          <w:rPr>
            <w:rFonts w:ascii="Montserrat" w:hAnsi="Montserrat"/>
          </w:rPr>
          <w:fldChar w:fldCharType="end"/>
        </w:r>
      </w:p>
    </w:sdtContent>
  </w:sdt>
  <w:p w14:paraId="724F952F" w14:textId="49FD23DB" w:rsidR="00C41642" w:rsidRPr="00C41642" w:rsidRDefault="00C41642">
    <w:pPr>
      <w:pStyle w:val="Pieddepage"/>
      <w:rPr>
        <w:rFonts w:ascii="Montserrat" w:hAnsi="Montserrat"/>
        <w:sz w:val="16"/>
        <w:szCs w:val="16"/>
      </w:rPr>
    </w:pPr>
    <w:r>
      <w:rPr>
        <w:rFonts w:ascii="Montserrat" w:hAnsi="Montserrat"/>
        <w:sz w:val="16"/>
        <w:szCs w:val="16"/>
      </w:rPr>
      <w:t>Note</w:t>
    </w:r>
    <w:r w:rsidRPr="00C41642">
      <w:rPr>
        <w:rFonts w:ascii="Montserrat" w:hAnsi="Montserrat"/>
        <w:sz w:val="16"/>
        <w:szCs w:val="16"/>
      </w:rPr>
      <w:t xml:space="preserve"> à destination des entreprises adhérentes à </w:t>
    </w:r>
    <w:proofErr w:type="spellStart"/>
    <w:r w:rsidRPr="00C41642">
      <w:rPr>
        <w:rFonts w:ascii="Montserrat" w:hAnsi="Montserrat"/>
        <w:sz w:val="16"/>
        <w:szCs w:val="16"/>
      </w:rPr>
      <w:t>Ecominéro</w:t>
    </w:r>
    <w:proofErr w:type="spellEnd"/>
  </w:p>
  <w:p w14:paraId="4B2C64C7" w14:textId="77777777" w:rsidR="00C41642" w:rsidRPr="00C41642" w:rsidRDefault="00C41642">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910F7" w14:textId="77777777" w:rsidR="00DA3E31" w:rsidRDefault="00DA3E31" w:rsidP="00454673">
      <w:r>
        <w:separator/>
      </w:r>
    </w:p>
  </w:footnote>
  <w:footnote w:type="continuationSeparator" w:id="0">
    <w:p w14:paraId="411CE1A4" w14:textId="77777777" w:rsidR="00DA3E31" w:rsidRDefault="00DA3E31" w:rsidP="00454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1F36"/>
    <w:multiLevelType w:val="hybridMultilevel"/>
    <w:tmpl w:val="1BAAA7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E42B31"/>
    <w:multiLevelType w:val="hybridMultilevel"/>
    <w:tmpl w:val="4F943A5E"/>
    <w:lvl w:ilvl="0" w:tplc="A156E758">
      <w:start w:val="1"/>
      <w:numFmt w:val="bullet"/>
      <w:lvlText w:val="•"/>
      <w:lvlJc w:val="left"/>
      <w:pPr>
        <w:ind w:left="540" w:hanging="280"/>
      </w:pPr>
    </w:lvl>
    <w:lvl w:ilvl="1" w:tplc="D1181AD4">
      <w:numFmt w:val="decimal"/>
      <w:lvlText w:val=""/>
      <w:lvlJc w:val="left"/>
    </w:lvl>
    <w:lvl w:ilvl="2" w:tplc="873EFA8E">
      <w:numFmt w:val="decimal"/>
      <w:lvlText w:val=""/>
      <w:lvlJc w:val="left"/>
    </w:lvl>
    <w:lvl w:ilvl="3" w:tplc="B0A8A1AE">
      <w:numFmt w:val="decimal"/>
      <w:lvlText w:val=""/>
      <w:lvlJc w:val="left"/>
    </w:lvl>
    <w:lvl w:ilvl="4" w:tplc="33104A00">
      <w:numFmt w:val="decimal"/>
      <w:lvlText w:val=""/>
      <w:lvlJc w:val="left"/>
    </w:lvl>
    <w:lvl w:ilvl="5" w:tplc="651A176E">
      <w:numFmt w:val="decimal"/>
      <w:lvlText w:val=""/>
      <w:lvlJc w:val="left"/>
    </w:lvl>
    <w:lvl w:ilvl="6" w:tplc="2B4080F6">
      <w:numFmt w:val="decimal"/>
      <w:lvlText w:val=""/>
      <w:lvlJc w:val="left"/>
    </w:lvl>
    <w:lvl w:ilvl="7" w:tplc="BBFE973A">
      <w:numFmt w:val="decimal"/>
      <w:lvlText w:val=""/>
      <w:lvlJc w:val="left"/>
    </w:lvl>
    <w:lvl w:ilvl="8" w:tplc="12A463E4">
      <w:numFmt w:val="decimal"/>
      <w:lvlText w:val=""/>
      <w:lvlJc w:val="left"/>
    </w:lvl>
  </w:abstractNum>
  <w:abstractNum w:abstractNumId="2" w15:restartNumberingAfterBreak="0">
    <w:nsid w:val="1B693FB9"/>
    <w:multiLevelType w:val="hybridMultilevel"/>
    <w:tmpl w:val="CDCEF2BA"/>
    <w:lvl w:ilvl="0" w:tplc="967ECC36">
      <w:start w:val="1"/>
      <w:numFmt w:val="bullet"/>
      <w:lvlText w:val="-"/>
      <w:lvlJc w:val="left"/>
      <w:pPr>
        <w:ind w:left="720" w:hanging="360"/>
      </w:pPr>
      <w:rPr>
        <w:rFonts w:ascii="Montserrat" w:eastAsia="Arial"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8B706A"/>
    <w:multiLevelType w:val="hybridMultilevel"/>
    <w:tmpl w:val="6FFCA0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2F454D"/>
    <w:multiLevelType w:val="hybridMultilevel"/>
    <w:tmpl w:val="5E16E8C0"/>
    <w:lvl w:ilvl="0" w:tplc="B0DA36D6">
      <w:start w:val="1"/>
      <w:numFmt w:val="bullet"/>
      <w:lvlText w:val="●"/>
      <w:lvlJc w:val="left"/>
      <w:pPr>
        <w:ind w:left="720" w:hanging="360"/>
      </w:pPr>
    </w:lvl>
    <w:lvl w:ilvl="1" w:tplc="020CCD20">
      <w:start w:val="1"/>
      <w:numFmt w:val="bullet"/>
      <w:lvlText w:val="○"/>
      <w:lvlJc w:val="left"/>
      <w:pPr>
        <w:ind w:left="1440" w:hanging="360"/>
      </w:pPr>
    </w:lvl>
    <w:lvl w:ilvl="2" w:tplc="C8F60C66">
      <w:start w:val="1"/>
      <w:numFmt w:val="bullet"/>
      <w:lvlText w:val="■"/>
      <w:lvlJc w:val="left"/>
      <w:pPr>
        <w:ind w:left="2160" w:hanging="360"/>
      </w:pPr>
    </w:lvl>
    <w:lvl w:ilvl="3" w:tplc="E27077CC">
      <w:start w:val="1"/>
      <w:numFmt w:val="bullet"/>
      <w:lvlText w:val="●"/>
      <w:lvlJc w:val="left"/>
      <w:pPr>
        <w:ind w:left="2880" w:hanging="360"/>
      </w:pPr>
    </w:lvl>
    <w:lvl w:ilvl="4" w:tplc="6A9E923C">
      <w:start w:val="1"/>
      <w:numFmt w:val="bullet"/>
      <w:lvlText w:val="○"/>
      <w:lvlJc w:val="left"/>
      <w:pPr>
        <w:ind w:left="3600" w:hanging="360"/>
      </w:pPr>
    </w:lvl>
    <w:lvl w:ilvl="5" w:tplc="A41E8D36">
      <w:start w:val="1"/>
      <w:numFmt w:val="bullet"/>
      <w:lvlText w:val="■"/>
      <w:lvlJc w:val="left"/>
      <w:pPr>
        <w:ind w:left="4320" w:hanging="360"/>
      </w:pPr>
    </w:lvl>
    <w:lvl w:ilvl="6" w:tplc="CC300A8E">
      <w:start w:val="1"/>
      <w:numFmt w:val="bullet"/>
      <w:lvlText w:val="●"/>
      <w:lvlJc w:val="left"/>
      <w:pPr>
        <w:ind w:left="5040" w:hanging="360"/>
      </w:pPr>
    </w:lvl>
    <w:lvl w:ilvl="7" w:tplc="47FAD27A">
      <w:start w:val="1"/>
      <w:numFmt w:val="bullet"/>
      <w:lvlText w:val="●"/>
      <w:lvlJc w:val="left"/>
      <w:pPr>
        <w:ind w:left="5760" w:hanging="360"/>
      </w:pPr>
    </w:lvl>
    <w:lvl w:ilvl="8" w:tplc="0B008028">
      <w:start w:val="1"/>
      <w:numFmt w:val="bullet"/>
      <w:lvlText w:val="●"/>
      <w:lvlJc w:val="left"/>
      <w:pPr>
        <w:ind w:left="6480" w:hanging="360"/>
      </w:pPr>
    </w:lvl>
  </w:abstractNum>
  <w:abstractNum w:abstractNumId="5" w15:restartNumberingAfterBreak="0">
    <w:nsid w:val="7CD01108"/>
    <w:multiLevelType w:val="hybridMultilevel"/>
    <w:tmpl w:val="ECAACBC6"/>
    <w:lvl w:ilvl="0" w:tplc="E898BF50">
      <w:start w:val="1"/>
      <w:numFmt w:val="bullet"/>
      <w:lvlText w:val="-"/>
      <w:lvlJc w:val="left"/>
      <w:pPr>
        <w:ind w:left="720" w:hanging="360"/>
      </w:pPr>
      <w:rPr>
        <w:rFonts w:ascii="Montserrat" w:eastAsia="Arial" w:hAnsi="Montserra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02670588">
    <w:abstractNumId w:val="4"/>
    <w:lvlOverride w:ilvl="0">
      <w:startOverride w:val="1"/>
    </w:lvlOverride>
  </w:num>
  <w:num w:numId="2" w16cid:durableId="48114217">
    <w:abstractNumId w:val="1"/>
    <w:lvlOverride w:ilvl="0">
      <w:startOverride w:val="1"/>
    </w:lvlOverride>
  </w:num>
  <w:num w:numId="3" w16cid:durableId="544828212">
    <w:abstractNumId w:val="5"/>
  </w:num>
  <w:num w:numId="4" w16cid:durableId="965503348">
    <w:abstractNumId w:val="2"/>
  </w:num>
  <w:num w:numId="5" w16cid:durableId="1073627047">
    <w:abstractNumId w:val="3"/>
  </w:num>
  <w:num w:numId="6" w16cid:durableId="2092114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6AC"/>
    <w:rsid w:val="00131D60"/>
    <w:rsid w:val="00143B8F"/>
    <w:rsid w:val="00206BC7"/>
    <w:rsid w:val="00256395"/>
    <w:rsid w:val="002E2682"/>
    <w:rsid w:val="003D752A"/>
    <w:rsid w:val="00451777"/>
    <w:rsid w:val="00454673"/>
    <w:rsid w:val="00467AB4"/>
    <w:rsid w:val="0050654C"/>
    <w:rsid w:val="00510DB3"/>
    <w:rsid w:val="005A36BE"/>
    <w:rsid w:val="00664598"/>
    <w:rsid w:val="00680634"/>
    <w:rsid w:val="006A63F9"/>
    <w:rsid w:val="006D3F24"/>
    <w:rsid w:val="00781F23"/>
    <w:rsid w:val="007A3579"/>
    <w:rsid w:val="00823599"/>
    <w:rsid w:val="00827828"/>
    <w:rsid w:val="00935EF5"/>
    <w:rsid w:val="00971EF3"/>
    <w:rsid w:val="009A4D2F"/>
    <w:rsid w:val="009E0DA6"/>
    <w:rsid w:val="009F26AC"/>
    <w:rsid w:val="00A81C6C"/>
    <w:rsid w:val="00B35B8F"/>
    <w:rsid w:val="00B44727"/>
    <w:rsid w:val="00B939C8"/>
    <w:rsid w:val="00B96C46"/>
    <w:rsid w:val="00BF63CE"/>
    <w:rsid w:val="00C41642"/>
    <w:rsid w:val="00C704A1"/>
    <w:rsid w:val="00D03C96"/>
    <w:rsid w:val="00D96A1F"/>
    <w:rsid w:val="00DA3E31"/>
    <w:rsid w:val="00DE2515"/>
    <w:rsid w:val="00DE3199"/>
    <w:rsid w:val="00ED247C"/>
    <w:rsid w:val="00F56FE2"/>
    <w:rsid w:val="00F64B0B"/>
    <w:rsid w:val="00F84C8C"/>
    <w:rsid w:val="00FB44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E642"/>
  <w15:docId w15:val="{86A229F7-8FA9-434E-8AFC-8EB634F9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character" w:styleId="Mentionnonrsolue">
    <w:name w:val="Unresolved Mention"/>
    <w:basedOn w:val="Policepardfaut"/>
    <w:uiPriority w:val="99"/>
    <w:semiHidden/>
    <w:unhideWhenUsed/>
    <w:rsid w:val="00B939C8"/>
    <w:rPr>
      <w:color w:val="605E5C"/>
      <w:shd w:val="clear" w:color="auto" w:fill="E1DFDD"/>
    </w:rPr>
  </w:style>
  <w:style w:type="character" w:styleId="Marquedecommentaire">
    <w:name w:val="annotation reference"/>
    <w:basedOn w:val="Policepardfaut"/>
    <w:uiPriority w:val="99"/>
    <w:semiHidden/>
    <w:unhideWhenUsed/>
    <w:rsid w:val="00680634"/>
    <w:rPr>
      <w:sz w:val="16"/>
      <w:szCs w:val="16"/>
    </w:rPr>
  </w:style>
  <w:style w:type="paragraph" w:styleId="Commentaire">
    <w:name w:val="annotation text"/>
    <w:basedOn w:val="Normal"/>
    <w:link w:val="CommentaireCar"/>
    <w:uiPriority w:val="99"/>
    <w:unhideWhenUsed/>
    <w:rsid w:val="00680634"/>
  </w:style>
  <w:style w:type="character" w:customStyle="1" w:styleId="CommentaireCar">
    <w:name w:val="Commentaire Car"/>
    <w:basedOn w:val="Policepardfaut"/>
    <w:link w:val="Commentaire"/>
    <w:uiPriority w:val="99"/>
    <w:rsid w:val="00680634"/>
  </w:style>
  <w:style w:type="paragraph" w:styleId="Objetducommentaire">
    <w:name w:val="annotation subject"/>
    <w:basedOn w:val="Commentaire"/>
    <w:next w:val="Commentaire"/>
    <w:link w:val="ObjetducommentaireCar"/>
    <w:uiPriority w:val="99"/>
    <w:semiHidden/>
    <w:unhideWhenUsed/>
    <w:rsid w:val="00680634"/>
    <w:rPr>
      <w:b/>
      <w:bCs/>
    </w:rPr>
  </w:style>
  <w:style w:type="character" w:customStyle="1" w:styleId="ObjetducommentaireCar">
    <w:name w:val="Objet du commentaire Car"/>
    <w:basedOn w:val="CommentaireCar"/>
    <w:link w:val="Objetducommentaire"/>
    <w:uiPriority w:val="99"/>
    <w:semiHidden/>
    <w:rsid w:val="00680634"/>
    <w:rPr>
      <w:b/>
      <w:bCs/>
    </w:rPr>
  </w:style>
  <w:style w:type="paragraph" w:styleId="Rvision">
    <w:name w:val="Revision"/>
    <w:hidden/>
    <w:uiPriority w:val="99"/>
    <w:semiHidden/>
    <w:rsid w:val="00827828"/>
  </w:style>
  <w:style w:type="paragraph" w:styleId="En-tte">
    <w:name w:val="header"/>
    <w:basedOn w:val="Normal"/>
    <w:link w:val="En-tteCar"/>
    <w:uiPriority w:val="99"/>
    <w:unhideWhenUsed/>
    <w:rsid w:val="00454673"/>
    <w:pPr>
      <w:tabs>
        <w:tab w:val="center" w:pos="4536"/>
        <w:tab w:val="right" w:pos="9072"/>
      </w:tabs>
    </w:pPr>
  </w:style>
  <w:style w:type="character" w:customStyle="1" w:styleId="En-tteCar">
    <w:name w:val="En-tête Car"/>
    <w:basedOn w:val="Policepardfaut"/>
    <w:link w:val="En-tte"/>
    <w:uiPriority w:val="99"/>
    <w:rsid w:val="00454673"/>
  </w:style>
  <w:style w:type="paragraph" w:styleId="Pieddepage">
    <w:name w:val="footer"/>
    <w:basedOn w:val="Normal"/>
    <w:link w:val="PieddepageCar"/>
    <w:uiPriority w:val="99"/>
    <w:unhideWhenUsed/>
    <w:rsid w:val="00454673"/>
    <w:pPr>
      <w:tabs>
        <w:tab w:val="center" w:pos="4536"/>
        <w:tab w:val="right" w:pos="9072"/>
      </w:tabs>
    </w:pPr>
  </w:style>
  <w:style w:type="character" w:customStyle="1" w:styleId="PieddepageCar">
    <w:name w:val="Pied de page Car"/>
    <w:basedOn w:val="Policepardfaut"/>
    <w:link w:val="Pieddepage"/>
    <w:uiPriority w:val="99"/>
    <w:rsid w:val="00454673"/>
  </w:style>
  <w:style w:type="paragraph" w:styleId="NormalWeb">
    <w:name w:val="Normal (Web)"/>
    <w:basedOn w:val="Normal"/>
    <w:uiPriority w:val="99"/>
    <w:semiHidden/>
    <w:unhideWhenUsed/>
    <w:rsid w:val="006D3F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cominero.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ecominero.fr/wp-content/uploads/2026/04/bareme-ecocontribution-01082026.pdf" TargetMode="External"/><Relationship Id="rId4" Type="http://schemas.openxmlformats.org/officeDocument/2006/relationships/webSettings" Target="webSettings.xml"/><Relationship Id="rId9" Type="http://schemas.openxmlformats.org/officeDocument/2006/relationships/hyperlink" Target="https://www.ecominero.fr/rep-producteur-pmcb/decouvrir-mes-eco-contribution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1297</Words>
  <Characters>7139</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Adeline Guerlais</cp:lastModifiedBy>
  <cp:revision>4</cp:revision>
  <dcterms:created xsi:type="dcterms:W3CDTF">2026-04-27T10:35:00Z</dcterms:created>
  <dcterms:modified xsi:type="dcterms:W3CDTF">2026-04-27T13:30:00Z</dcterms:modified>
</cp:coreProperties>
</file>